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0B" w:rsidRPr="00BD168A" w:rsidRDefault="00C5040B">
      <w:pPr>
        <w:rPr>
          <w:b/>
        </w:rPr>
      </w:pPr>
    </w:p>
    <w:p w:rsidR="000B53B5" w:rsidRPr="00BD168A" w:rsidRDefault="000B53B5">
      <w:pPr>
        <w:pStyle w:val="BodyText"/>
        <w:spacing w:line="153" w:lineRule="auto"/>
        <w:ind w:right="104"/>
        <w:rPr>
          <w:rFonts w:ascii="Arial" w:eastAsia="Arial" w:hAnsi="Arial" w:cs="Arial"/>
          <w:b/>
        </w:rPr>
      </w:pPr>
    </w:p>
    <w:p w:rsidR="000B53B5" w:rsidRPr="00BD168A" w:rsidRDefault="000B53B5" w:rsidP="000B53B5">
      <w:pPr>
        <w:pStyle w:val="BodyText"/>
        <w:ind w:right="104"/>
        <w:rPr>
          <w:rFonts w:ascii="Arial" w:hAnsi="Arial" w:cs="Arial"/>
        </w:rPr>
      </w:pPr>
    </w:p>
    <w:p w:rsidR="00C5040B" w:rsidRPr="00BD168A" w:rsidRDefault="00E630E8" w:rsidP="000B53B5">
      <w:pPr>
        <w:pStyle w:val="BodyText"/>
        <w:ind w:right="104"/>
        <w:rPr>
          <w:rFonts w:ascii="Arial" w:hAnsi="Arial" w:cs="Arial"/>
        </w:rPr>
      </w:pPr>
      <w:r w:rsidRPr="00BD168A">
        <w:rPr>
          <w:rFonts w:ascii="Arial" w:hAnsi="Arial" w:cs="Arial"/>
        </w:rPr>
        <w:t xml:space="preserve">The following pages have been written and produced for guidance to be used by the applicant when producing an Operations Manual (Part C), in accordance with the provisions of ORO.AOC.100 and ORO.MLR.100, to be submitted to the </w:t>
      </w:r>
      <w:r w:rsidR="000B53B5" w:rsidRPr="00BD168A">
        <w:rPr>
          <w:rFonts w:ascii="Arial" w:hAnsi="Arial" w:cs="Arial"/>
        </w:rPr>
        <w:t>Mauritius Department of Civil Aviation</w:t>
      </w:r>
      <w:r w:rsidRPr="00BD168A">
        <w:rPr>
          <w:rFonts w:ascii="Arial" w:hAnsi="Arial" w:cs="Arial"/>
        </w:rPr>
        <w:t xml:space="preserve"> (UK </w:t>
      </w:r>
      <w:r w:rsidR="00715201" w:rsidRPr="00BD168A">
        <w:rPr>
          <w:rFonts w:ascii="Arial" w:hAnsi="Arial" w:cs="Arial"/>
        </w:rPr>
        <w:t>DCA</w:t>
      </w:r>
      <w:r w:rsidRPr="00BD168A">
        <w:rPr>
          <w:rFonts w:ascii="Arial" w:hAnsi="Arial" w:cs="Arial"/>
        </w:rPr>
        <w:t>) for acceptance/approval.</w:t>
      </w:r>
    </w:p>
    <w:p w:rsidR="00C5040B" w:rsidRPr="00BD168A" w:rsidRDefault="00E630E8" w:rsidP="000B53B5">
      <w:pPr>
        <w:pStyle w:val="BodyText"/>
        <w:spacing w:before="229"/>
        <w:ind w:right="308"/>
        <w:rPr>
          <w:rFonts w:ascii="Arial" w:hAnsi="Arial" w:cs="Arial"/>
        </w:rPr>
      </w:pPr>
      <w:r w:rsidRPr="00BD168A">
        <w:rPr>
          <w:rFonts w:ascii="Arial" w:hAnsi="Arial" w:cs="Arial"/>
        </w:rPr>
        <w:t>The compliance statement will guide the applicant through the structure of</w:t>
      </w:r>
      <w:r w:rsidR="000B53B5" w:rsidRPr="00BD168A">
        <w:rPr>
          <w:rFonts w:ascii="Arial" w:hAnsi="Arial" w:cs="Arial"/>
        </w:rPr>
        <w:t xml:space="preserve"> the operations manual </w:t>
      </w:r>
      <w:r w:rsidRPr="00BD168A">
        <w:rPr>
          <w:rFonts w:ascii="Arial" w:hAnsi="Arial" w:cs="Arial"/>
        </w:rPr>
        <w:t>in accordance with AMC3</w:t>
      </w:r>
      <w:r w:rsidRPr="00BD168A">
        <w:rPr>
          <w:rFonts w:ascii="Arial" w:hAnsi="Arial" w:cs="Arial"/>
          <w:spacing w:val="-47"/>
        </w:rPr>
        <w:t xml:space="preserve"> </w:t>
      </w:r>
      <w:r w:rsidRPr="00BD168A">
        <w:rPr>
          <w:rFonts w:ascii="Arial" w:hAnsi="Arial" w:cs="Arial"/>
        </w:rPr>
        <w:t>ORO.MLR.100.</w:t>
      </w:r>
    </w:p>
    <w:p w:rsidR="00C5040B" w:rsidRPr="00BD168A" w:rsidRDefault="00E630E8" w:rsidP="000B53B5">
      <w:pPr>
        <w:pStyle w:val="BodyText"/>
        <w:spacing w:before="199"/>
        <w:ind w:right="104"/>
        <w:rPr>
          <w:rFonts w:ascii="Arial" w:hAnsi="Arial" w:cs="Arial"/>
        </w:rPr>
      </w:pPr>
      <w:r w:rsidRPr="00BD168A">
        <w:rPr>
          <w:rFonts w:ascii="Arial" w:hAnsi="Arial" w:cs="Arial"/>
        </w:rPr>
        <w:t xml:space="preserve">It includes the applicable </w:t>
      </w:r>
      <w:r w:rsidR="00715201" w:rsidRPr="00BD168A">
        <w:rPr>
          <w:rFonts w:ascii="Arial" w:hAnsi="Arial" w:cs="Arial"/>
        </w:rPr>
        <w:t>MCAR</w:t>
      </w:r>
      <w:r w:rsidRPr="00BD168A">
        <w:rPr>
          <w:rFonts w:ascii="Arial" w:hAnsi="Arial" w:cs="Arial"/>
        </w:rPr>
        <w:t xml:space="preserve"> Implementing Rules (IR), Acceptable Means of Compliance (AMC) and Guidance Material (GM) that should be considered when writing the operations manual.   </w:t>
      </w:r>
    </w:p>
    <w:p w:rsidR="00C5040B" w:rsidRPr="00BD168A" w:rsidRDefault="00E630E8" w:rsidP="000B53B5">
      <w:pPr>
        <w:pStyle w:val="BodyText"/>
        <w:spacing w:before="197"/>
        <w:ind w:right="104"/>
        <w:rPr>
          <w:rFonts w:ascii="Arial" w:hAnsi="Arial" w:cs="Arial"/>
        </w:rPr>
      </w:pPr>
      <w:r w:rsidRPr="00BD168A">
        <w:rPr>
          <w:rFonts w:ascii="Arial" w:hAnsi="Arial" w:cs="Arial"/>
        </w:rPr>
        <w:t>If the operator also intends to conduct Part-NCC and/or Part-SPO operations under the provisions of this operations manual, additional regulations may apply. The operator should ensure that these regulations are incorporated into the operations</w:t>
      </w:r>
      <w:r w:rsidRPr="00BD168A">
        <w:rPr>
          <w:rFonts w:ascii="Arial" w:hAnsi="Arial" w:cs="Arial"/>
          <w:spacing w:val="-51"/>
        </w:rPr>
        <w:t xml:space="preserve"> </w:t>
      </w:r>
      <w:r w:rsidRPr="00BD168A">
        <w:rPr>
          <w:rFonts w:ascii="Arial" w:hAnsi="Arial" w:cs="Arial"/>
        </w:rPr>
        <w:t>manual.</w:t>
      </w:r>
    </w:p>
    <w:p w:rsidR="00C5040B" w:rsidRPr="00BD168A" w:rsidRDefault="00E630E8" w:rsidP="000B53B5">
      <w:pPr>
        <w:pStyle w:val="BodyText"/>
        <w:spacing w:before="225"/>
        <w:ind w:right="104"/>
        <w:rPr>
          <w:rFonts w:ascii="Arial" w:hAnsi="Arial" w:cs="Arial"/>
        </w:rPr>
      </w:pPr>
      <w:r w:rsidRPr="00BD168A">
        <w:rPr>
          <w:rFonts w:ascii="Arial" w:hAnsi="Arial" w:cs="Arial"/>
        </w:rPr>
        <w:t xml:space="preserve">If the applicant wishes to deviate in any way to the AMC, they will need to apply to the </w:t>
      </w:r>
      <w:r w:rsidR="00715201" w:rsidRPr="00BD168A">
        <w:rPr>
          <w:rFonts w:ascii="Arial" w:hAnsi="Arial" w:cs="Arial"/>
        </w:rPr>
        <w:t xml:space="preserve">DCA for </w:t>
      </w:r>
      <w:r w:rsidRPr="00BD168A">
        <w:rPr>
          <w:rFonts w:ascii="Arial" w:hAnsi="Arial" w:cs="Arial"/>
        </w:rPr>
        <w:t>an Alternative Means of Compliance (AltMoc).</w:t>
      </w:r>
      <w:r w:rsidR="00715201" w:rsidRPr="00BD168A">
        <w:rPr>
          <w:rFonts w:ascii="Arial" w:hAnsi="Arial" w:cs="Arial"/>
        </w:rPr>
        <w:t xml:space="preserve"> </w:t>
      </w:r>
    </w:p>
    <w:p w:rsidR="00C5040B" w:rsidRPr="00BD168A" w:rsidRDefault="00E630E8" w:rsidP="000B53B5">
      <w:pPr>
        <w:pStyle w:val="BodyText"/>
        <w:spacing w:before="155"/>
        <w:rPr>
          <w:rFonts w:ascii="Arial" w:hAnsi="Arial" w:cs="Arial"/>
        </w:rPr>
      </w:pPr>
      <w:r w:rsidRPr="00BD168A">
        <w:rPr>
          <w:rFonts w:ascii="Arial" w:hAnsi="Arial" w:cs="Arial"/>
        </w:rPr>
        <w:t xml:space="preserve">The completed statement should be sent with the proposed operations manual to </w:t>
      </w:r>
      <w:hyperlink r:id="rId7" w:history="1">
        <w:r w:rsidR="00715201" w:rsidRPr="00BD168A">
          <w:rPr>
            <w:rStyle w:val="Hyperlink"/>
            <w:rFonts w:ascii="Arial" w:hAnsi="Arial" w:cs="Arial"/>
            <w:u w:color="0000FF"/>
          </w:rPr>
          <w:t>civil-aviation@govmu.org</w:t>
        </w:r>
        <w:r w:rsidR="00715201" w:rsidRPr="00BD168A">
          <w:rPr>
            <w:rStyle w:val="Hyperlink"/>
            <w:rFonts w:ascii="Arial" w:hAnsi="Arial" w:cs="Arial"/>
          </w:rPr>
          <w:t>.</w:t>
        </w:r>
      </w:hyperlink>
    </w:p>
    <w:p w:rsidR="00C5040B" w:rsidRPr="00BD168A" w:rsidRDefault="00C5040B">
      <w:pPr>
        <w:pStyle w:val="BodyText"/>
        <w:spacing w:before="2"/>
        <w:ind w:left="0"/>
        <w:jc w:val="left"/>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2"/>
        <w:gridCol w:w="4817"/>
        <w:gridCol w:w="4401"/>
      </w:tblGrid>
      <w:tr w:rsidR="00C5040B" w:rsidRPr="00BD168A" w:rsidTr="00BD168A">
        <w:trPr>
          <w:trHeight w:val="590"/>
        </w:trPr>
        <w:tc>
          <w:tcPr>
            <w:tcW w:w="1701" w:type="pct"/>
            <w:shd w:val="clear" w:color="auto" w:fill="F2F2F2" w:themeFill="background1" w:themeFillShade="F2"/>
            <w:vAlign w:val="center"/>
          </w:tcPr>
          <w:p w:rsidR="00C5040B" w:rsidRPr="00BD168A" w:rsidRDefault="00715201" w:rsidP="00BD168A">
            <w:pPr>
              <w:pStyle w:val="TableParagraph"/>
              <w:spacing w:line="261" w:lineRule="exact"/>
              <w:ind w:left="107"/>
              <w:rPr>
                <w:b/>
              </w:rPr>
            </w:pPr>
            <w:r w:rsidRPr="00BD168A">
              <w:rPr>
                <w:b/>
              </w:rPr>
              <w:t>AOC MU</w:t>
            </w:r>
            <w:r w:rsidR="00E630E8" w:rsidRPr="00BD168A">
              <w:rPr>
                <w:b/>
              </w:rPr>
              <w:t xml:space="preserve"> No:</w:t>
            </w:r>
          </w:p>
        </w:tc>
        <w:tc>
          <w:tcPr>
            <w:tcW w:w="1724" w:type="pct"/>
            <w:vAlign w:val="center"/>
          </w:tcPr>
          <w:p w:rsidR="00C5040B" w:rsidRPr="00BD168A" w:rsidRDefault="00C5040B" w:rsidP="00BD168A">
            <w:pPr>
              <w:pStyle w:val="TableParagraph"/>
            </w:pPr>
          </w:p>
        </w:tc>
        <w:tc>
          <w:tcPr>
            <w:tcW w:w="1575" w:type="pct"/>
            <w:vMerge w:val="restart"/>
            <w:shd w:val="clear" w:color="auto" w:fill="F2F2F2" w:themeFill="background1" w:themeFillShade="F2"/>
            <w:vAlign w:val="center"/>
          </w:tcPr>
          <w:p w:rsidR="00C5040B" w:rsidRPr="00BD168A" w:rsidRDefault="00E630E8" w:rsidP="00DF4AA0">
            <w:pPr>
              <w:pStyle w:val="TableParagraph"/>
              <w:spacing w:before="17"/>
              <w:ind w:left="110" w:right="254"/>
            </w:pPr>
            <w:r w:rsidRPr="00BD168A">
              <w:rPr>
                <w:color w:val="090909"/>
              </w:rPr>
              <w:t xml:space="preserve">The Compliance Statement should be completed for each individual part of the Operations Manual. The completed statement should be sent to </w:t>
            </w:r>
            <w:r w:rsidR="00715201" w:rsidRPr="00BD168A">
              <w:t xml:space="preserve"> </w:t>
            </w:r>
            <w:hyperlink r:id="rId8" w:history="1">
              <w:r w:rsidR="00715201" w:rsidRPr="00BD168A">
                <w:rPr>
                  <w:rStyle w:val="Hyperlink"/>
                  <w:u w:color="0000FF"/>
                </w:rPr>
                <w:t>civil-aviation@govmu.org</w:t>
              </w:r>
              <w:r w:rsidR="00715201" w:rsidRPr="00BD168A">
                <w:rPr>
                  <w:rStyle w:val="Hyperlink"/>
                </w:rPr>
                <w:t>.</w:t>
              </w:r>
            </w:hyperlink>
          </w:p>
        </w:tc>
      </w:tr>
      <w:tr w:rsidR="00C5040B" w:rsidRPr="00BD168A" w:rsidTr="00BD168A">
        <w:trPr>
          <w:trHeight w:val="590"/>
        </w:trPr>
        <w:tc>
          <w:tcPr>
            <w:tcW w:w="1701" w:type="pct"/>
            <w:shd w:val="clear" w:color="auto" w:fill="F2F2F2" w:themeFill="background1" w:themeFillShade="F2"/>
            <w:vAlign w:val="center"/>
          </w:tcPr>
          <w:p w:rsidR="00C5040B" w:rsidRPr="00BD168A" w:rsidRDefault="00E630E8" w:rsidP="00BD168A">
            <w:pPr>
              <w:pStyle w:val="TableParagraph"/>
              <w:spacing w:line="261" w:lineRule="exact"/>
              <w:ind w:left="107"/>
              <w:rPr>
                <w:b/>
              </w:rPr>
            </w:pPr>
            <w:r w:rsidRPr="00BD168A">
              <w:rPr>
                <w:b/>
              </w:rPr>
              <w:t>Operations Manual</w:t>
            </w:r>
          </w:p>
          <w:p w:rsidR="00C5040B" w:rsidRPr="00BD168A" w:rsidRDefault="00E630E8" w:rsidP="00BD168A">
            <w:pPr>
              <w:pStyle w:val="TableParagraph"/>
              <w:ind w:left="107"/>
              <w:rPr>
                <w:b/>
              </w:rPr>
            </w:pPr>
            <w:r w:rsidRPr="00BD168A">
              <w:rPr>
                <w:b/>
              </w:rPr>
              <w:t>(OM) Date:</w:t>
            </w:r>
          </w:p>
        </w:tc>
        <w:tc>
          <w:tcPr>
            <w:tcW w:w="1724" w:type="pct"/>
            <w:vAlign w:val="center"/>
          </w:tcPr>
          <w:p w:rsidR="00C5040B" w:rsidRPr="00BD168A" w:rsidRDefault="00C5040B" w:rsidP="00BD168A">
            <w:pPr>
              <w:pStyle w:val="TableParagraph"/>
            </w:pPr>
          </w:p>
        </w:tc>
        <w:tc>
          <w:tcPr>
            <w:tcW w:w="1575" w:type="pct"/>
            <w:vMerge/>
            <w:tcBorders>
              <w:top w:val="nil"/>
            </w:tcBorders>
            <w:shd w:val="clear" w:color="auto" w:fill="F2F2F2" w:themeFill="background1" w:themeFillShade="F2"/>
          </w:tcPr>
          <w:p w:rsidR="00C5040B" w:rsidRPr="00BD168A" w:rsidRDefault="00C5040B"/>
        </w:tc>
      </w:tr>
      <w:tr w:rsidR="00C5040B" w:rsidRPr="00BD168A" w:rsidTr="00BD168A">
        <w:trPr>
          <w:trHeight w:val="589"/>
        </w:trPr>
        <w:tc>
          <w:tcPr>
            <w:tcW w:w="1701" w:type="pct"/>
            <w:shd w:val="clear" w:color="auto" w:fill="F2F2F2" w:themeFill="background1" w:themeFillShade="F2"/>
            <w:vAlign w:val="center"/>
          </w:tcPr>
          <w:p w:rsidR="00C5040B" w:rsidRPr="00BD168A" w:rsidRDefault="00E630E8" w:rsidP="00BD168A">
            <w:pPr>
              <w:pStyle w:val="TableParagraph"/>
              <w:spacing w:line="261" w:lineRule="exact"/>
              <w:ind w:left="107"/>
              <w:rPr>
                <w:b/>
              </w:rPr>
            </w:pPr>
            <w:r w:rsidRPr="00BD168A">
              <w:rPr>
                <w:b/>
              </w:rPr>
              <w:t>(OM) Revision No:</w:t>
            </w:r>
          </w:p>
        </w:tc>
        <w:tc>
          <w:tcPr>
            <w:tcW w:w="1724" w:type="pct"/>
            <w:vAlign w:val="center"/>
          </w:tcPr>
          <w:p w:rsidR="00C5040B" w:rsidRPr="00BD168A" w:rsidRDefault="00C5040B" w:rsidP="00BD168A">
            <w:pPr>
              <w:pStyle w:val="TableParagraph"/>
            </w:pPr>
          </w:p>
        </w:tc>
        <w:tc>
          <w:tcPr>
            <w:tcW w:w="1575" w:type="pct"/>
            <w:vMerge/>
            <w:tcBorders>
              <w:top w:val="nil"/>
            </w:tcBorders>
            <w:shd w:val="clear" w:color="auto" w:fill="F2F2F2" w:themeFill="background1" w:themeFillShade="F2"/>
          </w:tcPr>
          <w:p w:rsidR="00C5040B" w:rsidRPr="00BD168A" w:rsidRDefault="00C5040B"/>
        </w:tc>
      </w:tr>
      <w:tr w:rsidR="00C5040B" w:rsidRPr="00BD168A" w:rsidTr="00BD168A">
        <w:trPr>
          <w:trHeight w:val="590"/>
        </w:trPr>
        <w:tc>
          <w:tcPr>
            <w:tcW w:w="1701" w:type="pct"/>
            <w:shd w:val="clear" w:color="auto" w:fill="F2F2F2" w:themeFill="background1" w:themeFillShade="F2"/>
            <w:vAlign w:val="center"/>
          </w:tcPr>
          <w:p w:rsidR="00C5040B" w:rsidRPr="00BD168A" w:rsidRDefault="00E630E8" w:rsidP="00BD168A">
            <w:pPr>
              <w:pStyle w:val="TableParagraph"/>
              <w:spacing w:line="261" w:lineRule="exact"/>
              <w:ind w:left="107"/>
              <w:rPr>
                <w:b/>
              </w:rPr>
            </w:pPr>
            <w:r w:rsidRPr="00BD168A">
              <w:rPr>
                <w:b/>
              </w:rPr>
              <w:t>(OM) Issue No:</w:t>
            </w:r>
          </w:p>
        </w:tc>
        <w:tc>
          <w:tcPr>
            <w:tcW w:w="1724" w:type="pct"/>
            <w:vAlign w:val="center"/>
          </w:tcPr>
          <w:p w:rsidR="00C5040B" w:rsidRPr="00BD168A" w:rsidRDefault="00C5040B" w:rsidP="00BD168A">
            <w:pPr>
              <w:pStyle w:val="TableParagraph"/>
            </w:pPr>
          </w:p>
        </w:tc>
        <w:tc>
          <w:tcPr>
            <w:tcW w:w="1575" w:type="pct"/>
            <w:vMerge/>
            <w:tcBorders>
              <w:top w:val="nil"/>
            </w:tcBorders>
            <w:shd w:val="clear" w:color="auto" w:fill="F2F2F2" w:themeFill="background1" w:themeFillShade="F2"/>
          </w:tcPr>
          <w:p w:rsidR="00C5040B" w:rsidRPr="00BD168A" w:rsidRDefault="00C5040B"/>
        </w:tc>
      </w:tr>
    </w:tbl>
    <w:p w:rsidR="00C5040B" w:rsidRPr="00BD168A" w:rsidRDefault="00C5040B">
      <w:pPr>
        <w:sectPr w:rsidR="00C5040B" w:rsidRPr="00BD168A" w:rsidSect="00BD168A">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1440" w:right="1440" w:bottom="1440" w:left="1440" w:header="720" w:footer="720" w:gutter="0"/>
          <w:cols w:space="720"/>
          <w:docGrid w:linePitch="299"/>
        </w:sect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2"/>
        <w:gridCol w:w="2842"/>
        <w:gridCol w:w="1846"/>
        <w:gridCol w:w="2218"/>
        <w:gridCol w:w="1792"/>
      </w:tblGrid>
      <w:tr w:rsidR="00C5040B" w:rsidRPr="00BD168A" w:rsidTr="00BD168A">
        <w:trPr>
          <w:trHeight w:val="253"/>
        </w:trPr>
        <w:tc>
          <w:tcPr>
            <w:tcW w:w="1894" w:type="pct"/>
            <w:shd w:val="clear" w:color="auto" w:fill="F2F2F2" w:themeFill="background1" w:themeFillShade="F2"/>
            <w:vAlign w:val="center"/>
          </w:tcPr>
          <w:p w:rsidR="00C5040B" w:rsidRPr="00BD168A" w:rsidRDefault="00E630E8" w:rsidP="00BD168A">
            <w:pPr>
              <w:pStyle w:val="TableParagraph"/>
              <w:spacing w:line="234" w:lineRule="exact"/>
              <w:ind w:left="107"/>
              <w:rPr>
                <w:b/>
              </w:rPr>
            </w:pPr>
            <w:r w:rsidRPr="00BD168A">
              <w:rPr>
                <w:b/>
              </w:rPr>
              <w:lastRenderedPageBreak/>
              <w:t>Operations Manual Reference</w:t>
            </w:r>
          </w:p>
        </w:tc>
        <w:tc>
          <w:tcPr>
            <w:tcW w:w="989" w:type="pct"/>
            <w:shd w:val="clear" w:color="auto" w:fill="F2F2F2" w:themeFill="background1" w:themeFillShade="F2"/>
            <w:vAlign w:val="center"/>
          </w:tcPr>
          <w:p w:rsidR="00C5040B" w:rsidRPr="00BD168A" w:rsidRDefault="00E630E8" w:rsidP="00BD168A">
            <w:pPr>
              <w:pStyle w:val="TableParagraph"/>
              <w:spacing w:line="234" w:lineRule="exact"/>
              <w:ind w:left="110"/>
              <w:rPr>
                <w:b/>
              </w:rPr>
            </w:pPr>
            <w:r w:rsidRPr="00BD168A">
              <w:rPr>
                <w:b/>
              </w:rPr>
              <w:t>EASA Reference</w:t>
            </w:r>
          </w:p>
        </w:tc>
        <w:tc>
          <w:tcPr>
            <w:tcW w:w="668" w:type="pct"/>
            <w:shd w:val="clear" w:color="auto" w:fill="F2F2F2" w:themeFill="background1" w:themeFillShade="F2"/>
            <w:vAlign w:val="center"/>
          </w:tcPr>
          <w:p w:rsidR="00C5040B" w:rsidRPr="00BD168A" w:rsidRDefault="00E630E8" w:rsidP="00BD168A">
            <w:pPr>
              <w:pStyle w:val="TableParagraph"/>
              <w:spacing w:line="234" w:lineRule="exact"/>
              <w:ind w:left="107"/>
              <w:rPr>
                <w:b/>
              </w:rPr>
            </w:pPr>
            <w:r w:rsidRPr="00BD168A">
              <w:rPr>
                <w:b/>
              </w:rPr>
              <w:t>OM Ref</w:t>
            </w:r>
          </w:p>
        </w:tc>
        <w:tc>
          <w:tcPr>
            <w:tcW w:w="801" w:type="pct"/>
            <w:shd w:val="clear" w:color="auto" w:fill="F2F2F2" w:themeFill="background1" w:themeFillShade="F2"/>
            <w:vAlign w:val="center"/>
          </w:tcPr>
          <w:p w:rsidR="00C5040B" w:rsidRPr="00BD168A" w:rsidRDefault="00E630E8" w:rsidP="00BD168A">
            <w:pPr>
              <w:pStyle w:val="TableParagraph"/>
              <w:spacing w:line="234" w:lineRule="exact"/>
              <w:ind w:left="107"/>
              <w:rPr>
                <w:b/>
              </w:rPr>
            </w:pPr>
            <w:r w:rsidRPr="00BD168A">
              <w:rPr>
                <w:b/>
              </w:rPr>
              <w:t>Operators Comment</w:t>
            </w:r>
          </w:p>
        </w:tc>
        <w:tc>
          <w:tcPr>
            <w:tcW w:w="648" w:type="pct"/>
            <w:shd w:val="clear" w:color="auto" w:fill="F2F2F2" w:themeFill="background1" w:themeFillShade="F2"/>
            <w:vAlign w:val="center"/>
          </w:tcPr>
          <w:p w:rsidR="00C5040B" w:rsidRPr="00BD168A" w:rsidRDefault="00715201" w:rsidP="00BD168A">
            <w:pPr>
              <w:pStyle w:val="TableParagraph"/>
              <w:spacing w:line="234" w:lineRule="exact"/>
              <w:ind w:left="106"/>
              <w:rPr>
                <w:b/>
              </w:rPr>
            </w:pPr>
            <w:r w:rsidRPr="00BD168A">
              <w:rPr>
                <w:b/>
              </w:rPr>
              <w:t>DCA</w:t>
            </w:r>
            <w:r w:rsidR="00E630E8" w:rsidRPr="00BD168A">
              <w:rPr>
                <w:b/>
              </w:rPr>
              <w:t xml:space="preserve"> Comment</w:t>
            </w:r>
          </w:p>
        </w:tc>
      </w:tr>
      <w:tr w:rsidR="00C5040B" w:rsidRPr="00BD168A" w:rsidTr="00BD168A">
        <w:trPr>
          <w:trHeight w:val="685"/>
        </w:trPr>
        <w:tc>
          <w:tcPr>
            <w:tcW w:w="5000" w:type="pct"/>
            <w:gridSpan w:val="5"/>
            <w:shd w:val="clear" w:color="auto" w:fill="F2F2F2" w:themeFill="background1" w:themeFillShade="F2"/>
            <w:vAlign w:val="center"/>
          </w:tcPr>
          <w:p w:rsidR="00C5040B" w:rsidRPr="00BD168A" w:rsidRDefault="00E630E8" w:rsidP="00DF4AA0">
            <w:pPr>
              <w:pStyle w:val="TableParagraph"/>
              <w:spacing w:before="60"/>
              <w:ind w:left="107"/>
              <w:rPr>
                <w:b/>
              </w:rPr>
            </w:pPr>
            <w:r w:rsidRPr="00BD168A">
              <w:rPr>
                <w:b/>
              </w:rPr>
              <w:t>PART C</w:t>
            </w:r>
            <w:r w:rsidR="00DF4AA0" w:rsidRPr="00BD168A">
              <w:rPr>
                <w:b/>
              </w:rPr>
              <w:t xml:space="preserve"> </w:t>
            </w:r>
            <w:r w:rsidRPr="00BD168A">
              <w:rPr>
                <w:b/>
              </w:rPr>
              <w:t>ROUTE/ROLE/AREA AND AERODROME/OPERATING SITE INSTRUCTIONS AND INFORMATION</w:t>
            </w:r>
            <w:r w:rsidR="00DF4AA0" w:rsidRPr="00BD168A">
              <w:rPr>
                <w:b/>
              </w:rPr>
              <w:t xml:space="preserve"> </w:t>
            </w:r>
          </w:p>
        </w:tc>
      </w:tr>
      <w:tr w:rsidR="00C5040B" w:rsidRPr="00BD168A" w:rsidTr="00BD168A">
        <w:trPr>
          <w:trHeight w:val="5519"/>
        </w:trPr>
        <w:tc>
          <w:tcPr>
            <w:tcW w:w="1894" w:type="pct"/>
          </w:tcPr>
          <w:p w:rsidR="00C5040B" w:rsidRPr="00BD168A" w:rsidRDefault="00E630E8">
            <w:pPr>
              <w:pStyle w:val="TableParagraph"/>
              <w:ind w:left="107" w:right="123"/>
            </w:pPr>
            <w:r w:rsidRPr="00BD168A">
              <w:t>1 Instructions and information relating to communications, navigation and aerodromes/operating sites including minimum flight levels and altitudes for each route to be flown and operating minima for each aerodrome/operating site planned to be used, including the following:</w:t>
            </w:r>
          </w:p>
          <w:p w:rsidR="00C5040B" w:rsidRPr="00BD168A" w:rsidRDefault="00C5040B">
            <w:pPr>
              <w:pStyle w:val="TableParagraph"/>
              <w:spacing w:before="14"/>
            </w:pPr>
          </w:p>
          <w:p w:rsidR="00C5040B" w:rsidRPr="00BD168A" w:rsidRDefault="00E630E8">
            <w:pPr>
              <w:pStyle w:val="TableParagraph"/>
              <w:numPr>
                <w:ilvl w:val="0"/>
                <w:numId w:val="3"/>
              </w:numPr>
              <w:tabs>
                <w:tab w:val="left" w:pos="406"/>
              </w:tabs>
              <w:ind w:hanging="299"/>
            </w:pPr>
            <w:r w:rsidRPr="00BD168A">
              <w:t>minimum flight</w:t>
            </w:r>
            <w:r w:rsidRPr="00BD168A">
              <w:rPr>
                <w:spacing w:val="1"/>
              </w:rPr>
              <w:t xml:space="preserve"> </w:t>
            </w:r>
            <w:r w:rsidRPr="00BD168A">
              <w:t>level/altitude;</w:t>
            </w:r>
          </w:p>
          <w:p w:rsidR="00C5040B" w:rsidRPr="00BD168A" w:rsidRDefault="00C5040B">
            <w:pPr>
              <w:pStyle w:val="TableParagraph"/>
              <w:spacing w:before="14"/>
            </w:pPr>
          </w:p>
          <w:p w:rsidR="00C5040B" w:rsidRPr="00BD168A" w:rsidRDefault="00E630E8">
            <w:pPr>
              <w:pStyle w:val="TableParagraph"/>
              <w:numPr>
                <w:ilvl w:val="0"/>
                <w:numId w:val="3"/>
              </w:numPr>
              <w:tabs>
                <w:tab w:val="left" w:pos="408"/>
              </w:tabs>
              <w:ind w:left="107" w:right="577" w:firstLine="0"/>
            </w:pPr>
            <w:r w:rsidRPr="00BD168A">
              <w:t>operating minima for departure, destination and</w:t>
            </w:r>
            <w:r w:rsidRPr="00BD168A">
              <w:rPr>
                <w:spacing w:val="-28"/>
              </w:rPr>
              <w:t xml:space="preserve"> </w:t>
            </w:r>
            <w:r w:rsidRPr="00BD168A">
              <w:t>alternate aerodromes;</w:t>
            </w:r>
          </w:p>
          <w:p w:rsidR="00C5040B" w:rsidRPr="00BD168A" w:rsidRDefault="00C5040B">
            <w:pPr>
              <w:pStyle w:val="TableParagraph"/>
              <w:spacing w:before="16"/>
            </w:pPr>
          </w:p>
          <w:p w:rsidR="00C5040B" w:rsidRPr="00BD168A" w:rsidRDefault="00E630E8">
            <w:pPr>
              <w:pStyle w:val="TableParagraph"/>
              <w:numPr>
                <w:ilvl w:val="0"/>
                <w:numId w:val="3"/>
              </w:numPr>
              <w:tabs>
                <w:tab w:val="left" w:pos="399"/>
              </w:tabs>
              <w:ind w:left="398" w:hanging="292"/>
            </w:pPr>
            <w:r w:rsidRPr="00BD168A">
              <w:t>communication facilities and navigation</w:t>
            </w:r>
            <w:r w:rsidRPr="00BD168A">
              <w:rPr>
                <w:spacing w:val="-2"/>
              </w:rPr>
              <w:t xml:space="preserve"> </w:t>
            </w:r>
            <w:r w:rsidRPr="00BD168A">
              <w:t>aids;</w:t>
            </w:r>
          </w:p>
          <w:p w:rsidR="00C5040B" w:rsidRPr="00BD168A" w:rsidRDefault="00C5040B">
            <w:pPr>
              <w:pStyle w:val="TableParagraph"/>
              <w:spacing w:before="16"/>
            </w:pPr>
          </w:p>
          <w:p w:rsidR="00C5040B" w:rsidRPr="00BD168A" w:rsidRDefault="00E630E8">
            <w:pPr>
              <w:pStyle w:val="TableParagraph"/>
              <w:numPr>
                <w:ilvl w:val="0"/>
                <w:numId w:val="3"/>
              </w:numPr>
              <w:tabs>
                <w:tab w:val="left" w:pos="408"/>
              </w:tabs>
              <w:ind w:left="107" w:right="534" w:firstLine="0"/>
            </w:pPr>
            <w:r w:rsidRPr="00BD168A">
              <w:t>runway/final approach and take-off area (FATO) data</w:t>
            </w:r>
            <w:r w:rsidRPr="00BD168A">
              <w:rPr>
                <w:spacing w:val="-24"/>
              </w:rPr>
              <w:t xml:space="preserve"> </w:t>
            </w:r>
            <w:r w:rsidRPr="00BD168A">
              <w:t>and aerodrome/operating site</w:t>
            </w:r>
            <w:r w:rsidRPr="00BD168A">
              <w:rPr>
                <w:spacing w:val="-3"/>
              </w:rPr>
              <w:t xml:space="preserve"> </w:t>
            </w:r>
            <w:r w:rsidRPr="00BD168A">
              <w:t>facilities;</w:t>
            </w:r>
          </w:p>
          <w:p w:rsidR="00C5040B" w:rsidRPr="00BD168A" w:rsidRDefault="00C5040B">
            <w:pPr>
              <w:pStyle w:val="TableParagraph"/>
              <w:spacing w:before="14"/>
            </w:pPr>
          </w:p>
          <w:p w:rsidR="00C5040B" w:rsidRPr="00BD168A" w:rsidRDefault="00E630E8">
            <w:pPr>
              <w:pStyle w:val="TableParagraph"/>
              <w:numPr>
                <w:ilvl w:val="0"/>
                <w:numId w:val="3"/>
              </w:numPr>
              <w:tabs>
                <w:tab w:val="left" w:pos="408"/>
              </w:tabs>
              <w:ind w:left="107" w:right="786" w:firstLine="0"/>
            </w:pPr>
            <w:r w:rsidRPr="00BD168A">
              <w:t>approach, missed approach and departure procedures including noise abatement</w:t>
            </w:r>
            <w:r w:rsidRPr="00BD168A">
              <w:rPr>
                <w:spacing w:val="-3"/>
              </w:rPr>
              <w:t xml:space="preserve"> </w:t>
            </w:r>
            <w:r w:rsidRPr="00BD168A">
              <w:t>procedures;</w:t>
            </w:r>
          </w:p>
          <w:p w:rsidR="00C5040B" w:rsidRPr="00BD168A" w:rsidRDefault="00C5040B">
            <w:pPr>
              <w:pStyle w:val="TableParagraph"/>
              <w:spacing w:before="14"/>
            </w:pPr>
          </w:p>
          <w:p w:rsidR="00C5040B" w:rsidRPr="00BD168A" w:rsidRDefault="00E630E8">
            <w:pPr>
              <w:pStyle w:val="TableParagraph"/>
              <w:numPr>
                <w:ilvl w:val="0"/>
                <w:numId w:val="3"/>
              </w:numPr>
              <w:tabs>
                <w:tab w:val="left" w:pos="353"/>
              </w:tabs>
              <w:ind w:left="352" w:hanging="246"/>
            </w:pPr>
            <w:r w:rsidRPr="00BD168A">
              <w:t>communication-failure procedures;</w:t>
            </w:r>
          </w:p>
          <w:p w:rsidR="00C5040B" w:rsidRPr="00BD168A" w:rsidRDefault="00C5040B">
            <w:pPr>
              <w:pStyle w:val="TableParagraph"/>
              <w:spacing w:before="16"/>
            </w:pPr>
          </w:p>
          <w:p w:rsidR="00C5040B" w:rsidRPr="00BD168A" w:rsidRDefault="00E630E8">
            <w:pPr>
              <w:pStyle w:val="TableParagraph"/>
              <w:numPr>
                <w:ilvl w:val="0"/>
                <w:numId w:val="3"/>
              </w:numPr>
              <w:tabs>
                <w:tab w:val="left" w:pos="408"/>
              </w:tabs>
              <w:ind w:left="107" w:right="186" w:firstLine="0"/>
            </w:pPr>
            <w:r w:rsidRPr="00BD168A">
              <w:t>search and rescue facilities in the area over which the aircraft is to be</w:t>
            </w:r>
            <w:r w:rsidRPr="00BD168A">
              <w:rPr>
                <w:spacing w:val="-3"/>
              </w:rPr>
              <w:t xml:space="preserve"> </w:t>
            </w:r>
            <w:r w:rsidRPr="00BD168A">
              <w:t>flown;</w:t>
            </w:r>
          </w:p>
        </w:tc>
        <w:tc>
          <w:tcPr>
            <w:tcW w:w="989" w:type="pct"/>
          </w:tcPr>
          <w:p w:rsidR="00C5040B" w:rsidRPr="00BD168A" w:rsidRDefault="00E630E8">
            <w:pPr>
              <w:pStyle w:val="TableParagraph"/>
              <w:ind w:left="110"/>
            </w:pPr>
            <w:r w:rsidRPr="00BD168A">
              <w:rPr>
                <w:color w:val="528135"/>
              </w:rPr>
              <w:t>Current (Authorised Company) Flight Guide</w:t>
            </w:r>
          </w:p>
          <w:p w:rsidR="00C5040B" w:rsidRPr="00BD168A" w:rsidRDefault="00C5040B">
            <w:pPr>
              <w:pStyle w:val="TableParagraph"/>
              <w:spacing w:before="13"/>
            </w:pPr>
          </w:p>
          <w:p w:rsidR="00C5040B" w:rsidRPr="00BD168A" w:rsidRDefault="00E630E8">
            <w:pPr>
              <w:pStyle w:val="TableParagraph"/>
              <w:ind w:left="110" w:right="442"/>
            </w:pPr>
            <w:r w:rsidRPr="00BD168A">
              <w:t>SPA.MNPS.100</w:t>
            </w:r>
          </w:p>
          <w:p w:rsidR="00C5040B" w:rsidRPr="00BD168A" w:rsidRDefault="00E630E8">
            <w:pPr>
              <w:pStyle w:val="TableParagraph"/>
              <w:spacing w:before="2"/>
              <w:ind w:left="110" w:right="1111"/>
            </w:pPr>
            <w:r w:rsidRPr="00BD168A">
              <w:t>GM1</w:t>
            </w:r>
            <w:r w:rsidRPr="00BD168A">
              <w:rPr>
                <w:spacing w:val="-14"/>
              </w:rPr>
              <w:t xml:space="preserve"> </w:t>
            </w:r>
            <w:r w:rsidRPr="00BD168A">
              <w:t>SPA.MNPS.100 SPA.MNPS.105</w:t>
            </w:r>
          </w:p>
          <w:p w:rsidR="00C5040B" w:rsidRPr="00BD168A" w:rsidRDefault="00E630E8">
            <w:pPr>
              <w:pStyle w:val="TableParagraph"/>
              <w:spacing w:line="229" w:lineRule="exact"/>
              <w:ind w:left="110"/>
            </w:pPr>
            <w:r w:rsidRPr="00BD168A">
              <w:t>AMC1 SPA.MNPS.105</w:t>
            </w:r>
          </w:p>
          <w:p w:rsidR="00C5040B" w:rsidRPr="00BD168A" w:rsidRDefault="00C5040B">
            <w:pPr>
              <w:pStyle w:val="TableParagraph"/>
              <w:spacing w:before="16"/>
            </w:pPr>
          </w:p>
          <w:p w:rsidR="00C5040B" w:rsidRPr="00BD168A" w:rsidRDefault="00E630E8">
            <w:pPr>
              <w:pStyle w:val="TableParagraph"/>
              <w:ind w:left="110" w:right="577"/>
            </w:pPr>
            <w:r w:rsidRPr="00BD168A">
              <w:t>SPA.RVSM.100 SPA.RVSM.105</w:t>
            </w:r>
          </w:p>
          <w:p w:rsidR="00C5040B" w:rsidRPr="00BD168A" w:rsidRDefault="00E630E8">
            <w:pPr>
              <w:pStyle w:val="TableParagraph"/>
              <w:ind w:left="110" w:right="619"/>
            </w:pPr>
            <w:r w:rsidRPr="00BD168A">
              <w:t>AMC1 SPA.RVSM.105 AMC2 SPA.RVSM.105 AMC3 SPA.RVSM.105 GM1</w:t>
            </w:r>
            <w:r w:rsidRPr="00BD168A">
              <w:rPr>
                <w:spacing w:val="-11"/>
              </w:rPr>
              <w:t xml:space="preserve"> </w:t>
            </w:r>
            <w:r w:rsidRPr="00BD168A">
              <w:t>SPA.RVSM.105(d)(9) SPA.RVSM.110</w:t>
            </w:r>
          </w:p>
          <w:p w:rsidR="00C5040B" w:rsidRPr="00BD168A" w:rsidRDefault="00E630E8">
            <w:pPr>
              <w:pStyle w:val="TableParagraph"/>
              <w:ind w:left="110" w:right="740"/>
            </w:pPr>
            <w:r w:rsidRPr="00BD168A">
              <w:t>AMC1</w:t>
            </w:r>
            <w:r w:rsidRPr="00BD168A">
              <w:rPr>
                <w:spacing w:val="-10"/>
              </w:rPr>
              <w:t xml:space="preserve"> </w:t>
            </w:r>
            <w:r w:rsidRPr="00BD168A">
              <w:t>SPA.RVSM.110(a) SPA.RVSM.115</w:t>
            </w:r>
          </w:p>
        </w:tc>
        <w:tc>
          <w:tcPr>
            <w:tcW w:w="668" w:type="pct"/>
            <w:shd w:val="clear" w:color="auto" w:fill="DBE5F1" w:themeFill="accent1" w:themeFillTint="33"/>
          </w:tcPr>
          <w:p w:rsidR="00C5040B" w:rsidRPr="00BD168A" w:rsidRDefault="00C5040B">
            <w:pPr>
              <w:pStyle w:val="TableParagraph"/>
            </w:pPr>
          </w:p>
        </w:tc>
        <w:tc>
          <w:tcPr>
            <w:tcW w:w="801" w:type="pct"/>
            <w:shd w:val="clear" w:color="auto" w:fill="DBE5F1" w:themeFill="accent1" w:themeFillTint="33"/>
          </w:tcPr>
          <w:p w:rsidR="00C5040B" w:rsidRPr="00BD168A" w:rsidRDefault="00C5040B">
            <w:pPr>
              <w:pStyle w:val="TableParagraph"/>
            </w:pPr>
          </w:p>
        </w:tc>
        <w:tc>
          <w:tcPr>
            <w:tcW w:w="648" w:type="pct"/>
            <w:shd w:val="clear" w:color="auto" w:fill="DBE5F1" w:themeFill="accent1" w:themeFillTint="33"/>
          </w:tcPr>
          <w:p w:rsidR="00C5040B" w:rsidRPr="00BD168A" w:rsidRDefault="00C5040B">
            <w:pPr>
              <w:pStyle w:val="TableParagraph"/>
            </w:pPr>
          </w:p>
        </w:tc>
      </w:tr>
    </w:tbl>
    <w:p w:rsidR="00C5040B" w:rsidRPr="00BD168A" w:rsidRDefault="00C5040B">
      <w:pPr>
        <w:sectPr w:rsidR="00C5040B" w:rsidRPr="00BD168A" w:rsidSect="00BD168A">
          <w:headerReference w:type="default" r:id="rId15"/>
          <w:footerReference w:type="default" r:id="rId16"/>
          <w:pgSz w:w="16840" w:h="11910" w:orient="landscape"/>
          <w:pgMar w:top="1440" w:right="1440" w:bottom="1440" w:left="1440" w:header="720" w:footer="720" w:gutter="0"/>
          <w:cols w:space="720"/>
        </w:sect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2"/>
        <w:gridCol w:w="2763"/>
        <w:gridCol w:w="1866"/>
        <w:gridCol w:w="2238"/>
        <w:gridCol w:w="1811"/>
      </w:tblGrid>
      <w:tr w:rsidR="00C5040B" w:rsidRPr="00BD168A" w:rsidTr="00BD168A">
        <w:trPr>
          <w:trHeight w:val="253"/>
        </w:trPr>
        <w:tc>
          <w:tcPr>
            <w:tcW w:w="1894" w:type="pct"/>
            <w:shd w:val="clear" w:color="auto" w:fill="F2F2F2" w:themeFill="background1" w:themeFillShade="F2"/>
          </w:tcPr>
          <w:p w:rsidR="00C5040B" w:rsidRPr="00BD168A" w:rsidRDefault="00E630E8">
            <w:pPr>
              <w:pStyle w:val="TableParagraph"/>
              <w:spacing w:line="234" w:lineRule="exact"/>
              <w:ind w:left="107"/>
              <w:rPr>
                <w:b/>
              </w:rPr>
            </w:pPr>
            <w:r w:rsidRPr="00BD168A">
              <w:rPr>
                <w:b/>
              </w:rPr>
              <w:lastRenderedPageBreak/>
              <w:t>Operations Manual Reference</w:t>
            </w:r>
          </w:p>
        </w:tc>
        <w:tc>
          <w:tcPr>
            <w:tcW w:w="989" w:type="pct"/>
            <w:shd w:val="clear" w:color="auto" w:fill="F2F2F2" w:themeFill="background1" w:themeFillShade="F2"/>
          </w:tcPr>
          <w:p w:rsidR="00C5040B" w:rsidRPr="00BD168A" w:rsidRDefault="00E630E8">
            <w:pPr>
              <w:pStyle w:val="TableParagraph"/>
              <w:spacing w:line="234" w:lineRule="exact"/>
              <w:ind w:left="110"/>
              <w:rPr>
                <w:b/>
              </w:rPr>
            </w:pPr>
            <w:r w:rsidRPr="00BD168A">
              <w:rPr>
                <w:b/>
              </w:rPr>
              <w:t>EASA Reference</w:t>
            </w:r>
          </w:p>
        </w:tc>
        <w:tc>
          <w:tcPr>
            <w:tcW w:w="668" w:type="pct"/>
            <w:shd w:val="clear" w:color="auto" w:fill="F2F2F2" w:themeFill="background1" w:themeFillShade="F2"/>
          </w:tcPr>
          <w:p w:rsidR="00C5040B" w:rsidRPr="00BD168A" w:rsidRDefault="00E630E8">
            <w:pPr>
              <w:pStyle w:val="TableParagraph"/>
              <w:spacing w:line="234" w:lineRule="exact"/>
              <w:ind w:left="107"/>
              <w:rPr>
                <w:b/>
              </w:rPr>
            </w:pPr>
            <w:r w:rsidRPr="00BD168A">
              <w:rPr>
                <w:b/>
              </w:rPr>
              <w:t>OM Ref</w:t>
            </w:r>
          </w:p>
        </w:tc>
        <w:tc>
          <w:tcPr>
            <w:tcW w:w="801" w:type="pct"/>
            <w:shd w:val="clear" w:color="auto" w:fill="F2F2F2" w:themeFill="background1" w:themeFillShade="F2"/>
          </w:tcPr>
          <w:p w:rsidR="00C5040B" w:rsidRPr="00BD168A" w:rsidRDefault="00E630E8">
            <w:pPr>
              <w:pStyle w:val="TableParagraph"/>
              <w:spacing w:line="234" w:lineRule="exact"/>
              <w:ind w:left="107"/>
              <w:rPr>
                <w:b/>
              </w:rPr>
            </w:pPr>
            <w:r w:rsidRPr="00BD168A">
              <w:rPr>
                <w:b/>
              </w:rPr>
              <w:t>Operators Comment</w:t>
            </w:r>
          </w:p>
        </w:tc>
        <w:tc>
          <w:tcPr>
            <w:tcW w:w="648" w:type="pct"/>
            <w:shd w:val="clear" w:color="auto" w:fill="F2F2F2" w:themeFill="background1" w:themeFillShade="F2"/>
          </w:tcPr>
          <w:p w:rsidR="00C5040B" w:rsidRPr="00BD168A" w:rsidRDefault="00715201">
            <w:pPr>
              <w:pStyle w:val="TableParagraph"/>
              <w:spacing w:line="234" w:lineRule="exact"/>
              <w:ind w:left="106"/>
              <w:rPr>
                <w:b/>
              </w:rPr>
            </w:pPr>
            <w:r w:rsidRPr="00BD168A">
              <w:rPr>
                <w:b/>
              </w:rPr>
              <w:t>DCA</w:t>
            </w:r>
            <w:r w:rsidR="00E630E8" w:rsidRPr="00BD168A">
              <w:rPr>
                <w:b/>
              </w:rPr>
              <w:t xml:space="preserve"> Comment</w:t>
            </w:r>
          </w:p>
        </w:tc>
      </w:tr>
      <w:tr w:rsidR="00C5040B" w:rsidRPr="00BD168A" w:rsidTr="00BD168A">
        <w:trPr>
          <w:trHeight w:val="757"/>
        </w:trPr>
        <w:tc>
          <w:tcPr>
            <w:tcW w:w="5000" w:type="pct"/>
            <w:gridSpan w:val="5"/>
            <w:shd w:val="clear" w:color="auto" w:fill="F2F2F2" w:themeFill="background1" w:themeFillShade="F2"/>
          </w:tcPr>
          <w:p w:rsidR="00C5040B" w:rsidRPr="00BD168A" w:rsidRDefault="00E630E8">
            <w:pPr>
              <w:pStyle w:val="TableParagraph"/>
              <w:spacing w:line="252" w:lineRule="exact"/>
              <w:ind w:left="107"/>
              <w:rPr>
                <w:b/>
              </w:rPr>
            </w:pPr>
            <w:r w:rsidRPr="00BD168A">
              <w:rPr>
                <w:b/>
              </w:rPr>
              <w:t>PART C</w:t>
            </w:r>
          </w:p>
          <w:p w:rsidR="00C5040B" w:rsidRPr="00BD168A" w:rsidRDefault="00E630E8">
            <w:pPr>
              <w:pStyle w:val="TableParagraph"/>
              <w:spacing w:line="252" w:lineRule="exact"/>
              <w:ind w:left="107"/>
              <w:rPr>
                <w:b/>
              </w:rPr>
            </w:pPr>
            <w:r w:rsidRPr="00BD168A">
              <w:rPr>
                <w:b/>
              </w:rPr>
              <w:t>ROUTE/ROLE/AREA AND AERODROME/OPERATING SITE INSTRUCTIONS AND INFORMATION</w:t>
            </w:r>
          </w:p>
        </w:tc>
      </w:tr>
      <w:tr w:rsidR="00C5040B" w:rsidRPr="00BD168A" w:rsidTr="00BD168A">
        <w:trPr>
          <w:trHeight w:val="4600"/>
        </w:trPr>
        <w:tc>
          <w:tcPr>
            <w:tcW w:w="1894" w:type="pct"/>
          </w:tcPr>
          <w:p w:rsidR="00C5040B" w:rsidRPr="00BD168A" w:rsidRDefault="00E630E8">
            <w:pPr>
              <w:pStyle w:val="TableParagraph"/>
              <w:ind w:left="107" w:right="123"/>
            </w:pPr>
            <w:r w:rsidRPr="00BD168A">
              <w:t>1 Instructions and information relating to communications, navigation and aerodromes/operating sites including minimum flight levels and altitudes for each route to be flown and operating minima for each aerodrome/operating site planned to be used, including the following: (continued)</w:t>
            </w:r>
          </w:p>
          <w:p w:rsidR="00C5040B" w:rsidRPr="00BD168A" w:rsidRDefault="00C5040B">
            <w:pPr>
              <w:pStyle w:val="TableParagraph"/>
              <w:spacing w:before="14"/>
            </w:pPr>
          </w:p>
          <w:p w:rsidR="00C5040B" w:rsidRPr="00BD168A" w:rsidRDefault="00E630E8">
            <w:pPr>
              <w:pStyle w:val="TableParagraph"/>
              <w:ind w:left="107" w:right="200"/>
              <w:jc w:val="both"/>
            </w:pPr>
            <w:r w:rsidRPr="00BD168A">
              <w:t>(h) a description of the aeronautical charts that should be</w:t>
            </w:r>
            <w:r w:rsidRPr="00BD168A">
              <w:rPr>
                <w:spacing w:val="-31"/>
              </w:rPr>
              <w:t xml:space="preserve"> </w:t>
            </w:r>
            <w:r w:rsidRPr="00BD168A">
              <w:t>carried on board in relation to the type of flight and the route to be</w:t>
            </w:r>
            <w:r w:rsidRPr="00BD168A">
              <w:rPr>
                <w:spacing w:val="-31"/>
              </w:rPr>
              <w:t xml:space="preserve"> </w:t>
            </w:r>
            <w:r w:rsidRPr="00BD168A">
              <w:t>flown, including the method to check their</w:t>
            </w:r>
            <w:r w:rsidRPr="00BD168A">
              <w:rPr>
                <w:spacing w:val="-4"/>
              </w:rPr>
              <w:t xml:space="preserve"> </w:t>
            </w:r>
            <w:r w:rsidRPr="00BD168A">
              <w:t>validity;</w:t>
            </w:r>
          </w:p>
          <w:p w:rsidR="00C5040B" w:rsidRPr="00BD168A" w:rsidRDefault="00C5040B">
            <w:pPr>
              <w:pStyle w:val="TableParagraph"/>
              <w:spacing w:before="15"/>
            </w:pPr>
          </w:p>
          <w:p w:rsidR="00C5040B" w:rsidRPr="00BD168A" w:rsidRDefault="00E630E8">
            <w:pPr>
              <w:pStyle w:val="TableParagraph"/>
              <w:numPr>
                <w:ilvl w:val="0"/>
                <w:numId w:val="2"/>
              </w:numPr>
              <w:tabs>
                <w:tab w:val="left" w:pos="341"/>
              </w:tabs>
              <w:ind w:hanging="234"/>
              <w:jc w:val="both"/>
            </w:pPr>
            <w:r w:rsidRPr="00BD168A">
              <w:t>availability of aeronautical information and MET</w:t>
            </w:r>
            <w:r w:rsidRPr="00BD168A">
              <w:rPr>
                <w:spacing w:val="-10"/>
              </w:rPr>
              <w:t xml:space="preserve"> </w:t>
            </w:r>
            <w:r w:rsidRPr="00BD168A">
              <w:t>services;</w:t>
            </w:r>
          </w:p>
          <w:p w:rsidR="00C5040B" w:rsidRPr="00BD168A" w:rsidRDefault="00C5040B">
            <w:pPr>
              <w:pStyle w:val="TableParagraph"/>
              <w:spacing w:before="16"/>
            </w:pPr>
          </w:p>
          <w:p w:rsidR="00C5040B" w:rsidRPr="00BD168A" w:rsidRDefault="00E630E8">
            <w:pPr>
              <w:pStyle w:val="TableParagraph"/>
              <w:numPr>
                <w:ilvl w:val="0"/>
                <w:numId w:val="2"/>
              </w:numPr>
              <w:tabs>
                <w:tab w:val="left" w:pos="343"/>
              </w:tabs>
              <w:ind w:left="342" w:hanging="236"/>
              <w:jc w:val="both"/>
              <w:rPr>
                <w:lang w:val="fr-FR"/>
              </w:rPr>
            </w:pPr>
            <w:r w:rsidRPr="00BD168A">
              <w:rPr>
                <w:lang w:val="fr-FR"/>
              </w:rPr>
              <w:t>en-route communication/navigation</w:t>
            </w:r>
            <w:r w:rsidRPr="00BD168A">
              <w:rPr>
                <w:spacing w:val="-4"/>
                <w:lang w:val="fr-FR"/>
              </w:rPr>
              <w:t xml:space="preserve"> </w:t>
            </w:r>
            <w:r w:rsidRPr="00BD168A">
              <w:rPr>
                <w:lang w:val="fr-FR"/>
              </w:rPr>
              <w:t>procedures;</w:t>
            </w:r>
          </w:p>
          <w:p w:rsidR="00C5040B" w:rsidRPr="00BD168A" w:rsidRDefault="00C5040B">
            <w:pPr>
              <w:pStyle w:val="TableParagraph"/>
              <w:spacing w:before="16"/>
              <w:rPr>
                <w:lang w:val="fr-FR"/>
              </w:rPr>
            </w:pPr>
          </w:p>
          <w:p w:rsidR="00C5040B" w:rsidRPr="00BD168A" w:rsidRDefault="00E630E8">
            <w:pPr>
              <w:pStyle w:val="TableParagraph"/>
              <w:numPr>
                <w:ilvl w:val="0"/>
                <w:numId w:val="2"/>
              </w:numPr>
              <w:tabs>
                <w:tab w:val="left" w:pos="398"/>
              </w:tabs>
              <w:ind w:left="107" w:right="851" w:firstLine="0"/>
            </w:pPr>
            <w:r w:rsidRPr="00BD168A">
              <w:t>aerodrome/operating site categorisation for flight crew competence qualification;</w:t>
            </w:r>
          </w:p>
          <w:p w:rsidR="00C5040B" w:rsidRPr="00BD168A" w:rsidRDefault="00C5040B">
            <w:pPr>
              <w:pStyle w:val="TableParagraph"/>
              <w:spacing w:before="14"/>
            </w:pPr>
          </w:p>
          <w:p w:rsidR="00C5040B" w:rsidRPr="00BD168A" w:rsidRDefault="00E630E8">
            <w:pPr>
              <w:pStyle w:val="TableParagraph"/>
              <w:numPr>
                <w:ilvl w:val="0"/>
                <w:numId w:val="2"/>
              </w:numPr>
              <w:tabs>
                <w:tab w:val="left" w:pos="341"/>
              </w:tabs>
              <w:ind w:left="107" w:right="589" w:firstLine="0"/>
            </w:pPr>
            <w:r w:rsidRPr="00BD168A">
              <w:t>special aerodrome/operating site limitations</w:t>
            </w:r>
            <w:r w:rsidRPr="00BD168A">
              <w:rPr>
                <w:spacing w:val="-29"/>
              </w:rPr>
              <w:t xml:space="preserve"> </w:t>
            </w:r>
            <w:r w:rsidRPr="00BD168A">
              <w:t>(performance limitations and operating procedures</w:t>
            </w:r>
            <w:r w:rsidRPr="00BD168A">
              <w:rPr>
                <w:spacing w:val="-3"/>
              </w:rPr>
              <w:t xml:space="preserve"> </w:t>
            </w:r>
            <w:r w:rsidRPr="00BD168A">
              <w:t>etc.).</w:t>
            </w:r>
          </w:p>
        </w:tc>
        <w:tc>
          <w:tcPr>
            <w:tcW w:w="989" w:type="pct"/>
          </w:tcPr>
          <w:p w:rsidR="00C5040B" w:rsidRPr="00BD168A" w:rsidRDefault="00C5040B">
            <w:pPr>
              <w:pStyle w:val="TableParagraph"/>
              <w:spacing w:before="14"/>
            </w:pPr>
          </w:p>
          <w:p w:rsidR="00C5040B" w:rsidRPr="00BD168A" w:rsidRDefault="00E630E8">
            <w:pPr>
              <w:pStyle w:val="TableParagraph"/>
              <w:spacing w:before="1" w:line="229" w:lineRule="exact"/>
              <w:ind w:left="110"/>
            </w:pPr>
            <w:r w:rsidRPr="00BD168A">
              <w:t>SPA.PBN.100</w:t>
            </w:r>
          </w:p>
          <w:p w:rsidR="00C5040B" w:rsidRPr="00BD168A" w:rsidRDefault="00E630E8">
            <w:pPr>
              <w:pStyle w:val="TableParagraph"/>
              <w:ind w:left="110" w:right="442"/>
            </w:pPr>
            <w:r w:rsidRPr="00BD168A">
              <w:t xml:space="preserve">GM1 </w:t>
            </w:r>
            <w:r w:rsidRPr="00BD168A">
              <w:rPr>
                <w:spacing w:val="-3"/>
              </w:rPr>
              <w:t xml:space="preserve">SPA.PBN.100 </w:t>
            </w:r>
            <w:r w:rsidRPr="00BD168A">
              <w:t>SPA.PBN.105</w:t>
            </w:r>
          </w:p>
          <w:p w:rsidR="00C5040B" w:rsidRPr="00BD168A" w:rsidRDefault="00E630E8">
            <w:pPr>
              <w:pStyle w:val="TableParagraph"/>
              <w:ind w:left="110" w:right="577"/>
            </w:pPr>
            <w:r w:rsidRPr="00BD168A">
              <w:t>AMC1 SPA.PBN.105(b) AMC1 SPA.PBN.105(c) GM1 SPA.PBN.105(c) AMC1 SPA.PBN.105(d) AMC2 SPA.PBN.105(d) AMC3 SPA.PBN.105(d) AMC1 SPA.PBN.105(e) AMC1 SPA.PBN.105(f)</w:t>
            </w:r>
          </w:p>
          <w:p w:rsidR="00C5040B" w:rsidRPr="00BD168A" w:rsidRDefault="00C5040B">
            <w:pPr>
              <w:pStyle w:val="TableParagraph"/>
              <w:spacing w:before="14"/>
            </w:pPr>
          </w:p>
          <w:p w:rsidR="00C5040B" w:rsidRPr="00BD168A" w:rsidRDefault="00E630E8">
            <w:pPr>
              <w:pStyle w:val="TableParagraph"/>
              <w:spacing w:before="1"/>
              <w:ind w:left="110"/>
            </w:pPr>
            <w:r w:rsidRPr="00BD168A">
              <w:t>AMC1 ORO.FC.105(b)(2);(c)</w:t>
            </w:r>
          </w:p>
        </w:tc>
        <w:tc>
          <w:tcPr>
            <w:tcW w:w="668" w:type="pct"/>
            <w:shd w:val="clear" w:color="auto" w:fill="DBE5F1" w:themeFill="accent1" w:themeFillTint="33"/>
          </w:tcPr>
          <w:p w:rsidR="00C5040B" w:rsidRPr="00BD168A" w:rsidRDefault="00C5040B">
            <w:pPr>
              <w:pStyle w:val="TableParagraph"/>
            </w:pPr>
          </w:p>
        </w:tc>
        <w:tc>
          <w:tcPr>
            <w:tcW w:w="801" w:type="pct"/>
            <w:shd w:val="clear" w:color="auto" w:fill="DBE5F1" w:themeFill="accent1" w:themeFillTint="33"/>
          </w:tcPr>
          <w:p w:rsidR="00C5040B" w:rsidRPr="00BD168A" w:rsidRDefault="00C5040B">
            <w:pPr>
              <w:pStyle w:val="TableParagraph"/>
            </w:pPr>
          </w:p>
        </w:tc>
        <w:tc>
          <w:tcPr>
            <w:tcW w:w="648" w:type="pct"/>
            <w:shd w:val="clear" w:color="auto" w:fill="DBE5F1" w:themeFill="accent1" w:themeFillTint="33"/>
          </w:tcPr>
          <w:p w:rsidR="00C5040B" w:rsidRPr="00BD168A" w:rsidRDefault="00C5040B">
            <w:pPr>
              <w:pStyle w:val="TableParagraph"/>
            </w:pPr>
          </w:p>
        </w:tc>
      </w:tr>
    </w:tbl>
    <w:p w:rsidR="00C5040B" w:rsidRPr="00BD168A" w:rsidRDefault="00C5040B">
      <w:pPr>
        <w:sectPr w:rsidR="00C5040B" w:rsidRPr="00BD168A" w:rsidSect="00BD168A">
          <w:pgSz w:w="16840" w:h="11910" w:orient="landscape"/>
          <w:pgMar w:top="1440" w:right="1440" w:bottom="1440" w:left="1440" w:header="720" w:footer="720" w:gutter="0"/>
          <w:cols w:space="720"/>
        </w:sectPr>
      </w:pPr>
    </w:p>
    <w:tbl>
      <w:tblPr>
        <w:tblStyle w:val="TableNormal1"/>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4006"/>
      </w:tblGrid>
      <w:tr w:rsidR="00C5040B" w:rsidRPr="00BD168A" w:rsidTr="00BD168A">
        <w:trPr>
          <w:trHeight w:val="2223"/>
        </w:trPr>
        <w:tc>
          <w:tcPr>
            <w:tcW w:w="5000" w:type="pct"/>
          </w:tcPr>
          <w:p w:rsidR="00BD168A" w:rsidRDefault="00BD168A">
            <w:pPr>
              <w:pStyle w:val="TableParagraph"/>
              <w:spacing w:line="249" w:lineRule="exact"/>
              <w:ind w:left="107"/>
              <w:rPr>
                <w:b/>
              </w:rPr>
            </w:pPr>
          </w:p>
          <w:p w:rsidR="00C5040B" w:rsidRPr="00BD168A" w:rsidRDefault="00E630E8">
            <w:pPr>
              <w:pStyle w:val="TableParagraph"/>
              <w:spacing w:line="249" w:lineRule="exact"/>
              <w:ind w:left="107"/>
              <w:rPr>
                <w:b/>
              </w:rPr>
            </w:pPr>
            <w:r w:rsidRPr="00BD168A">
              <w:rPr>
                <w:b/>
              </w:rPr>
              <w:t>Compliance Statement of the Operator</w:t>
            </w:r>
          </w:p>
          <w:p w:rsidR="00C5040B" w:rsidRPr="00BD168A" w:rsidRDefault="00C5040B">
            <w:pPr>
              <w:pStyle w:val="TableParagraph"/>
              <w:spacing w:before="3"/>
            </w:pPr>
          </w:p>
          <w:p w:rsidR="00C5040B" w:rsidRPr="00BD168A" w:rsidRDefault="00E630E8">
            <w:pPr>
              <w:pStyle w:val="TableParagraph"/>
              <w:ind w:left="107"/>
            </w:pPr>
            <w:r w:rsidRPr="00BD168A">
              <w:t>We confirm to be compliant with the terms and conditions of:</w:t>
            </w:r>
          </w:p>
          <w:p w:rsidR="00C5040B" w:rsidRPr="00BD168A" w:rsidRDefault="00C5040B">
            <w:pPr>
              <w:pStyle w:val="TableParagraph"/>
              <w:spacing w:before="4"/>
            </w:pPr>
          </w:p>
          <w:p w:rsidR="00C5040B" w:rsidRPr="00BD168A" w:rsidRDefault="00E630E8" w:rsidP="00715201">
            <w:pPr>
              <w:pStyle w:val="TableParagraph"/>
              <w:numPr>
                <w:ilvl w:val="0"/>
                <w:numId w:val="1"/>
              </w:numPr>
              <w:tabs>
                <w:tab w:val="left" w:pos="245"/>
              </w:tabs>
              <w:spacing w:line="278" w:lineRule="auto"/>
              <w:ind w:right="649" w:hanging="1"/>
            </w:pPr>
            <w:r w:rsidRPr="00BD168A">
              <w:t xml:space="preserve">Basic Regulation </w:t>
            </w:r>
            <w:r w:rsidR="00715201" w:rsidRPr="00BD168A">
              <w:t>MCAR</w:t>
            </w:r>
            <w:r w:rsidRPr="00BD168A">
              <w:t xml:space="preserve"> on rules in the field of civil aviation, its Implementing rules and applicable amendments concerning</w:t>
            </w:r>
            <w:r w:rsidRPr="00BD168A">
              <w:rPr>
                <w:spacing w:val="-4"/>
              </w:rPr>
              <w:t xml:space="preserve"> </w:t>
            </w:r>
            <w:r w:rsidRPr="00BD168A">
              <w:t>technical</w:t>
            </w:r>
            <w:r w:rsidRPr="00BD168A">
              <w:rPr>
                <w:spacing w:val="-4"/>
              </w:rPr>
              <w:t xml:space="preserve"> </w:t>
            </w:r>
            <w:r w:rsidRPr="00BD168A">
              <w:t>requirements</w:t>
            </w:r>
            <w:r w:rsidRPr="00BD168A">
              <w:rPr>
                <w:spacing w:val="-5"/>
              </w:rPr>
              <w:t xml:space="preserve"> </w:t>
            </w:r>
            <w:r w:rsidRPr="00BD168A">
              <w:t>and</w:t>
            </w:r>
            <w:r w:rsidRPr="00BD168A">
              <w:rPr>
                <w:spacing w:val="-6"/>
              </w:rPr>
              <w:t xml:space="preserve"> </w:t>
            </w:r>
            <w:r w:rsidRPr="00BD168A">
              <w:t>administrative</w:t>
            </w:r>
            <w:r w:rsidRPr="00BD168A">
              <w:rPr>
                <w:spacing w:val="-4"/>
              </w:rPr>
              <w:t xml:space="preserve"> </w:t>
            </w:r>
            <w:r w:rsidRPr="00BD168A">
              <w:t>procedures</w:t>
            </w:r>
            <w:r w:rsidRPr="00BD168A">
              <w:rPr>
                <w:spacing w:val="-5"/>
              </w:rPr>
              <w:t xml:space="preserve"> </w:t>
            </w:r>
            <w:r w:rsidRPr="00BD168A">
              <w:t>including</w:t>
            </w:r>
            <w:r w:rsidRPr="00BD168A">
              <w:rPr>
                <w:spacing w:val="-4"/>
              </w:rPr>
              <w:t xml:space="preserve"> </w:t>
            </w:r>
            <w:r w:rsidRPr="00BD168A">
              <w:t>ICAO</w:t>
            </w:r>
            <w:r w:rsidRPr="00BD168A">
              <w:rPr>
                <w:spacing w:val="-5"/>
              </w:rPr>
              <w:t xml:space="preserve"> </w:t>
            </w:r>
            <w:r w:rsidRPr="00BD168A">
              <w:t>Standards</w:t>
            </w:r>
            <w:r w:rsidRPr="00BD168A">
              <w:rPr>
                <w:spacing w:val="-5"/>
              </w:rPr>
              <w:t xml:space="preserve"> </w:t>
            </w:r>
            <w:r w:rsidRPr="00BD168A">
              <w:t>and</w:t>
            </w:r>
            <w:r w:rsidRPr="00BD168A">
              <w:rPr>
                <w:spacing w:val="-4"/>
              </w:rPr>
              <w:t xml:space="preserve"> </w:t>
            </w:r>
            <w:r w:rsidRPr="00BD168A">
              <w:t>Procedures</w:t>
            </w:r>
            <w:r w:rsidRPr="00BD168A">
              <w:rPr>
                <w:spacing w:val="-5"/>
              </w:rPr>
              <w:t xml:space="preserve"> </w:t>
            </w:r>
            <w:r w:rsidRPr="00BD168A">
              <w:t>as</w:t>
            </w:r>
            <w:r w:rsidRPr="00BD168A">
              <w:rPr>
                <w:spacing w:val="-6"/>
              </w:rPr>
              <w:t xml:space="preserve"> </w:t>
            </w:r>
            <w:r w:rsidRPr="00BD168A">
              <w:t>well</w:t>
            </w:r>
            <w:r w:rsidRPr="00BD168A">
              <w:rPr>
                <w:spacing w:val="-4"/>
              </w:rPr>
              <w:t xml:space="preserve"> </w:t>
            </w:r>
            <w:r w:rsidRPr="00BD168A">
              <w:t>as</w:t>
            </w:r>
            <w:r w:rsidRPr="00BD168A">
              <w:rPr>
                <w:spacing w:val="-2"/>
              </w:rPr>
              <w:t xml:space="preserve"> </w:t>
            </w:r>
            <w:r w:rsidRPr="00BD168A">
              <w:t>National</w:t>
            </w:r>
            <w:r w:rsidRPr="00BD168A">
              <w:rPr>
                <w:spacing w:val="-4"/>
              </w:rPr>
              <w:t xml:space="preserve"> </w:t>
            </w:r>
            <w:r w:rsidRPr="00BD168A">
              <w:t>Rules</w:t>
            </w:r>
            <w:r w:rsidRPr="00BD168A">
              <w:rPr>
                <w:spacing w:val="-3"/>
              </w:rPr>
              <w:t xml:space="preserve"> </w:t>
            </w:r>
            <w:r w:rsidRPr="00BD168A">
              <w:t>and</w:t>
            </w:r>
            <w:r w:rsidRPr="00BD168A">
              <w:rPr>
                <w:spacing w:val="-3"/>
              </w:rPr>
              <w:t xml:space="preserve"> </w:t>
            </w:r>
            <w:r w:rsidRPr="00BD168A">
              <w:t>Regulations.</w:t>
            </w:r>
          </w:p>
        </w:tc>
      </w:tr>
      <w:tr w:rsidR="00C5040B" w:rsidRPr="00BD168A" w:rsidTr="00BD168A">
        <w:trPr>
          <w:trHeight w:val="1017"/>
        </w:trPr>
        <w:tc>
          <w:tcPr>
            <w:tcW w:w="5000" w:type="pct"/>
          </w:tcPr>
          <w:p w:rsidR="00C5040B" w:rsidRPr="00BD168A" w:rsidRDefault="00C5040B">
            <w:pPr>
              <w:pStyle w:val="TableParagraph"/>
              <w:spacing w:before="11"/>
            </w:pPr>
          </w:p>
          <w:p w:rsidR="00C5040B" w:rsidRPr="00BD168A" w:rsidRDefault="00E630E8">
            <w:pPr>
              <w:pStyle w:val="TableParagraph"/>
              <w:tabs>
                <w:tab w:val="left" w:pos="12189"/>
                <w:tab w:val="left" w:pos="15379"/>
              </w:tabs>
              <w:ind w:left="107"/>
            </w:pPr>
            <w:r w:rsidRPr="00BD168A">
              <w:t>Name of</w:t>
            </w:r>
            <w:r w:rsidRPr="00BD168A">
              <w:rPr>
                <w:spacing w:val="-3"/>
              </w:rPr>
              <w:t xml:space="preserve"> </w:t>
            </w:r>
            <w:r w:rsidRPr="00BD168A">
              <w:t>Accountable</w:t>
            </w:r>
            <w:r w:rsidRPr="00BD168A">
              <w:rPr>
                <w:spacing w:val="-3"/>
              </w:rPr>
              <w:t xml:space="preserve"> </w:t>
            </w:r>
            <w:r w:rsidRPr="00BD168A">
              <w:t>Manager:</w:t>
            </w:r>
            <w:r w:rsidRPr="00BD168A">
              <w:rPr>
                <w:u w:val="single"/>
              </w:rPr>
              <w:t xml:space="preserve"> </w:t>
            </w:r>
            <w:r w:rsidRPr="00BD168A">
              <w:rPr>
                <w:u w:val="single"/>
              </w:rPr>
              <w:tab/>
            </w:r>
            <w:r w:rsidRPr="00BD168A">
              <w:t>Date:</w:t>
            </w:r>
            <w:r w:rsidRPr="00BD168A">
              <w:rPr>
                <w:spacing w:val="2"/>
              </w:rPr>
              <w:t xml:space="preserve"> </w:t>
            </w:r>
            <w:r w:rsidRPr="00BD168A">
              <w:rPr>
                <w:u w:val="single"/>
              </w:rPr>
              <w:t xml:space="preserve"> </w:t>
            </w:r>
            <w:r w:rsidRPr="00BD168A">
              <w:rPr>
                <w:u w:val="single"/>
              </w:rPr>
              <w:tab/>
            </w:r>
          </w:p>
        </w:tc>
      </w:tr>
      <w:tr w:rsidR="00C5040B" w:rsidRPr="00BD168A" w:rsidTr="00BD168A">
        <w:trPr>
          <w:trHeight w:val="1575"/>
        </w:trPr>
        <w:tc>
          <w:tcPr>
            <w:tcW w:w="5000" w:type="pct"/>
          </w:tcPr>
          <w:p w:rsidR="00C5040B" w:rsidRPr="00BD168A" w:rsidRDefault="00C5040B">
            <w:pPr>
              <w:pStyle w:val="TableParagraph"/>
            </w:pPr>
          </w:p>
          <w:p w:rsidR="00C5040B" w:rsidRPr="00BD168A" w:rsidRDefault="00C5040B">
            <w:pPr>
              <w:pStyle w:val="TableParagraph"/>
              <w:spacing w:before="12"/>
            </w:pPr>
          </w:p>
          <w:p w:rsidR="00C5040B" w:rsidRPr="00BD168A" w:rsidRDefault="00E630E8">
            <w:pPr>
              <w:pStyle w:val="TableParagraph"/>
              <w:tabs>
                <w:tab w:val="left" w:pos="10711"/>
              </w:tabs>
              <w:ind w:left="107"/>
            </w:pPr>
            <w:r w:rsidRPr="00BD168A">
              <w:t>Signature:</w:t>
            </w:r>
            <w:r w:rsidRPr="00BD168A">
              <w:rPr>
                <w:spacing w:val="-1"/>
              </w:rPr>
              <w:t xml:space="preserve"> </w:t>
            </w:r>
            <w:r w:rsidRPr="00BD168A">
              <w:rPr>
                <w:u w:val="single"/>
              </w:rPr>
              <w:t xml:space="preserve"> </w:t>
            </w:r>
            <w:r w:rsidRPr="00BD168A">
              <w:rPr>
                <w:u w:val="single"/>
              </w:rPr>
              <w:tab/>
            </w:r>
          </w:p>
        </w:tc>
      </w:tr>
    </w:tbl>
    <w:p w:rsidR="00E630E8" w:rsidRPr="00BD168A" w:rsidRDefault="00E630E8"/>
    <w:sectPr w:rsidR="00E630E8" w:rsidRPr="00BD168A" w:rsidSect="00BD168A">
      <w:pgSz w:w="16840" w:h="1191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98" w:rsidRDefault="00C25798" w:rsidP="00715201">
      <w:r>
        <w:separator/>
      </w:r>
    </w:p>
  </w:endnote>
  <w:endnote w:type="continuationSeparator" w:id="0">
    <w:p w:rsidR="00C25798" w:rsidRDefault="00C25798" w:rsidP="0071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iGulim">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19" w:rsidRDefault="00CC36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1" w:rsidRPr="00BD168A" w:rsidRDefault="00715201">
    <w:pPr>
      <w:pStyle w:val="Footer"/>
      <w:rPr>
        <w:color w:val="002060"/>
      </w:rPr>
    </w:pPr>
    <w:r w:rsidRPr="00BD168A">
      <w:rPr>
        <w:b/>
        <w:i/>
        <w:color w:val="002060"/>
        <w:sz w:val="16"/>
        <w:szCs w:val="16"/>
      </w:rPr>
      <w:t>DCA-OPS-OMC Compliance Form</w:t>
    </w:r>
    <w:r w:rsidR="00BD168A" w:rsidRPr="00BD168A">
      <w:rPr>
        <w:i/>
        <w:color w:val="002060"/>
        <w:sz w:val="16"/>
        <w:szCs w:val="16"/>
      </w:rPr>
      <w:t xml:space="preserve"> </w:t>
    </w:r>
    <w:r w:rsidR="00DF4AA0" w:rsidRPr="00BD168A">
      <w:rPr>
        <w:i/>
        <w:color w:val="002060"/>
        <w:sz w:val="16"/>
        <w:szCs w:val="16"/>
      </w:rPr>
      <w:tab/>
    </w:r>
    <w:r w:rsidR="00DF4AA0" w:rsidRPr="00BD168A">
      <w:rPr>
        <w:i/>
        <w:color w:val="002060"/>
        <w:sz w:val="16"/>
        <w:szCs w:val="16"/>
      </w:rPr>
      <w:tab/>
    </w:r>
    <w:r w:rsidR="00DF4AA0" w:rsidRPr="00BD168A">
      <w:rPr>
        <w:i/>
        <w:color w:val="002060"/>
        <w:sz w:val="16"/>
        <w:szCs w:val="16"/>
      </w:rPr>
      <w:tab/>
    </w:r>
    <w:r w:rsidR="00DF4AA0" w:rsidRPr="00BD168A">
      <w:rPr>
        <w:i/>
        <w:color w:val="002060"/>
        <w:sz w:val="16"/>
        <w:szCs w:val="16"/>
      </w:rPr>
      <w:tab/>
    </w:r>
    <w:r w:rsidR="00DF4AA0" w:rsidRPr="00BD168A">
      <w:rPr>
        <w:i/>
        <w:color w:val="002060"/>
        <w:sz w:val="16"/>
        <w:szCs w:val="16"/>
      </w:rPr>
      <w:tab/>
    </w:r>
    <w:r w:rsidR="00DF4AA0" w:rsidRPr="00BD168A">
      <w:rPr>
        <w:i/>
        <w:color w:val="002060"/>
        <w:sz w:val="16"/>
        <w:szCs w:val="16"/>
      </w:rPr>
      <w:tab/>
    </w:r>
    <w:r w:rsidR="00DF4AA0" w:rsidRPr="00BD168A">
      <w:rPr>
        <w:i/>
        <w:color w:val="002060"/>
        <w:sz w:val="16"/>
        <w:szCs w:val="16"/>
      </w:rPr>
      <w:tab/>
    </w:r>
    <w:r w:rsidR="00F92F59" w:rsidRPr="00BD168A">
      <w:rPr>
        <w:i/>
        <w:color w:val="002060"/>
        <w:sz w:val="16"/>
        <w:szCs w:val="16"/>
      </w:rPr>
      <w:tab/>
    </w:r>
    <w:r w:rsidRPr="00BD168A">
      <w:rPr>
        <w:i/>
        <w:color w:val="002060"/>
        <w:sz w:val="16"/>
        <w:szCs w:val="16"/>
      </w:rPr>
      <w:t xml:space="preserve">Page </w:t>
    </w:r>
    <w:r w:rsidRPr="00BD168A">
      <w:rPr>
        <w:b/>
        <w:i/>
        <w:color w:val="002060"/>
        <w:sz w:val="16"/>
        <w:szCs w:val="16"/>
      </w:rPr>
      <w:fldChar w:fldCharType="begin"/>
    </w:r>
    <w:r w:rsidRPr="00BD168A">
      <w:rPr>
        <w:b/>
        <w:i/>
        <w:color w:val="002060"/>
        <w:sz w:val="16"/>
        <w:szCs w:val="16"/>
      </w:rPr>
      <w:instrText>PAGE  \* Arabic  \* MERGEFORMAT</w:instrText>
    </w:r>
    <w:r w:rsidRPr="00BD168A">
      <w:rPr>
        <w:b/>
        <w:i/>
        <w:color w:val="002060"/>
        <w:sz w:val="16"/>
        <w:szCs w:val="16"/>
      </w:rPr>
      <w:fldChar w:fldCharType="separate"/>
    </w:r>
    <w:r w:rsidR="00CC3619">
      <w:rPr>
        <w:b/>
        <w:i/>
        <w:noProof/>
        <w:color w:val="002060"/>
        <w:sz w:val="16"/>
        <w:szCs w:val="16"/>
      </w:rPr>
      <w:t>1</w:t>
    </w:r>
    <w:r w:rsidRPr="00BD168A">
      <w:rPr>
        <w:b/>
        <w:i/>
        <w:color w:val="002060"/>
        <w:sz w:val="16"/>
        <w:szCs w:val="16"/>
      </w:rPr>
      <w:fldChar w:fldCharType="end"/>
    </w:r>
    <w:r w:rsidRPr="00BD168A">
      <w:rPr>
        <w:i/>
        <w:color w:val="002060"/>
        <w:sz w:val="16"/>
        <w:szCs w:val="16"/>
      </w:rPr>
      <w:t xml:space="preserve"> of </w:t>
    </w:r>
    <w:r w:rsidRPr="00BD168A">
      <w:rPr>
        <w:b/>
        <w:i/>
        <w:color w:val="002060"/>
        <w:sz w:val="16"/>
        <w:szCs w:val="16"/>
      </w:rPr>
      <w:fldChar w:fldCharType="begin"/>
    </w:r>
    <w:r w:rsidRPr="00BD168A">
      <w:rPr>
        <w:b/>
        <w:i/>
        <w:color w:val="002060"/>
        <w:sz w:val="16"/>
        <w:szCs w:val="16"/>
      </w:rPr>
      <w:instrText>NUMPAGES  \* Arabic  \* MERGEFORMAT</w:instrText>
    </w:r>
    <w:r w:rsidRPr="00BD168A">
      <w:rPr>
        <w:b/>
        <w:i/>
        <w:color w:val="002060"/>
        <w:sz w:val="16"/>
        <w:szCs w:val="16"/>
      </w:rPr>
      <w:fldChar w:fldCharType="separate"/>
    </w:r>
    <w:r w:rsidR="00CC3619">
      <w:rPr>
        <w:b/>
        <w:i/>
        <w:noProof/>
        <w:color w:val="002060"/>
        <w:sz w:val="16"/>
        <w:szCs w:val="16"/>
      </w:rPr>
      <w:t>4</w:t>
    </w:r>
    <w:r w:rsidRPr="00BD168A">
      <w:rPr>
        <w:b/>
        <w:i/>
        <w:color w:val="002060"/>
        <w:sz w:val="16"/>
        <w:szCs w:val="16"/>
      </w:rPr>
      <w:fldChar w:fldCharType="end"/>
    </w:r>
  </w:p>
  <w:p w:rsidR="00715201" w:rsidRDefault="007152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19" w:rsidRDefault="00CC361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59" w:rsidRDefault="00F92F59">
    <w:pPr>
      <w:pStyle w:val="Footer"/>
    </w:pPr>
    <w:r>
      <w:rPr>
        <w:i/>
        <w:color w:val="0070C0"/>
        <w:sz w:val="16"/>
        <w:szCs w:val="16"/>
      </w:rPr>
      <w:t xml:space="preserve">DCA-OPS-OMC </w:t>
    </w:r>
    <w:r w:rsidRPr="00FD4A25">
      <w:rPr>
        <w:i/>
        <w:color w:val="0070C0"/>
        <w:sz w:val="16"/>
        <w:szCs w:val="16"/>
      </w:rPr>
      <w:t>Compliance Form</w:t>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Pr>
        <w:i/>
        <w:color w:val="0070C0"/>
        <w:sz w:val="16"/>
        <w:szCs w:val="16"/>
      </w:rPr>
      <w:tab/>
    </w:r>
    <w:r w:rsidRPr="00715201">
      <w:rPr>
        <w:i/>
        <w:color w:val="0070C0"/>
        <w:sz w:val="16"/>
        <w:szCs w:val="16"/>
      </w:rPr>
      <w:t xml:space="preserve">Page </w:t>
    </w:r>
    <w:r w:rsidRPr="00715201">
      <w:rPr>
        <w:b/>
        <w:i/>
        <w:color w:val="0070C0"/>
        <w:sz w:val="16"/>
        <w:szCs w:val="16"/>
      </w:rPr>
      <w:fldChar w:fldCharType="begin"/>
    </w:r>
    <w:r w:rsidRPr="00715201">
      <w:rPr>
        <w:b/>
        <w:i/>
        <w:color w:val="0070C0"/>
        <w:sz w:val="16"/>
        <w:szCs w:val="16"/>
      </w:rPr>
      <w:instrText>PAGE  \* Arabic  \* MERGEFORMAT</w:instrText>
    </w:r>
    <w:r w:rsidRPr="00715201">
      <w:rPr>
        <w:b/>
        <w:i/>
        <w:color w:val="0070C0"/>
        <w:sz w:val="16"/>
        <w:szCs w:val="16"/>
      </w:rPr>
      <w:fldChar w:fldCharType="separate"/>
    </w:r>
    <w:r w:rsidR="00CC3619">
      <w:rPr>
        <w:b/>
        <w:i/>
        <w:noProof/>
        <w:color w:val="0070C0"/>
        <w:sz w:val="16"/>
        <w:szCs w:val="16"/>
      </w:rPr>
      <w:t>2</w:t>
    </w:r>
    <w:r w:rsidRPr="00715201">
      <w:rPr>
        <w:b/>
        <w:i/>
        <w:color w:val="0070C0"/>
        <w:sz w:val="16"/>
        <w:szCs w:val="16"/>
      </w:rPr>
      <w:fldChar w:fldCharType="end"/>
    </w:r>
    <w:r w:rsidRPr="00715201">
      <w:rPr>
        <w:i/>
        <w:color w:val="0070C0"/>
        <w:sz w:val="16"/>
        <w:szCs w:val="16"/>
      </w:rPr>
      <w:t xml:space="preserve"> of </w:t>
    </w:r>
    <w:r w:rsidRPr="00715201">
      <w:rPr>
        <w:b/>
        <w:i/>
        <w:color w:val="0070C0"/>
        <w:sz w:val="16"/>
        <w:szCs w:val="16"/>
      </w:rPr>
      <w:fldChar w:fldCharType="begin"/>
    </w:r>
    <w:r w:rsidRPr="00715201">
      <w:rPr>
        <w:b/>
        <w:i/>
        <w:color w:val="0070C0"/>
        <w:sz w:val="16"/>
        <w:szCs w:val="16"/>
      </w:rPr>
      <w:instrText>NUMPAGES  \* Arabic  \* MERGEFORMAT</w:instrText>
    </w:r>
    <w:r w:rsidRPr="00715201">
      <w:rPr>
        <w:b/>
        <w:i/>
        <w:color w:val="0070C0"/>
        <w:sz w:val="16"/>
        <w:szCs w:val="16"/>
      </w:rPr>
      <w:fldChar w:fldCharType="separate"/>
    </w:r>
    <w:r w:rsidR="00CC3619">
      <w:rPr>
        <w:b/>
        <w:i/>
        <w:noProof/>
        <w:color w:val="0070C0"/>
        <w:sz w:val="16"/>
        <w:szCs w:val="16"/>
      </w:rPr>
      <w:t>4</w:t>
    </w:r>
    <w:r w:rsidRPr="00715201">
      <w:rPr>
        <w:b/>
        <w:i/>
        <w:color w:val="0070C0"/>
        <w:sz w:val="16"/>
        <w:szCs w:val="16"/>
      </w:rPr>
      <w:fldChar w:fldCharType="end"/>
    </w:r>
  </w:p>
  <w:p w:rsidR="00F92F59" w:rsidRDefault="00F92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98" w:rsidRDefault="00C25798" w:rsidP="00715201">
      <w:r>
        <w:separator/>
      </w:r>
    </w:p>
  </w:footnote>
  <w:footnote w:type="continuationSeparator" w:id="0">
    <w:p w:rsidR="00C25798" w:rsidRDefault="00C25798" w:rsidP="00715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19" w:rsidRDefault="00CC36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791" w:type="pct"/>
      <w:jc w:val="center"/>
      <w:tblLook w:val="04A0" w:firstRow="1" w:lastRow="0" w:firstColumn="1" w:lastColumn="0" w:noHBand="0" w:noVBand="1"/>
    </w:tblPr>
    <w:tblGrid>
      <w:gridCol w:w="3162"/>
      <w:gridCol w:w="7821"/>
      <w:gridCol w:w="2600"/>
    </w:tblGrid>
    <w:tr w:rsidR="00DF4AA0" w:rsidRPr="009D1196" w:rsidTr="00824320">
      <w:trPr>
        <w:jc w:val="center"/>
      </w:trPr>
      <w:tc>
        <w:tcPr>
          <w:tcW w:w="1164" w:type="pct"/>
          <w:tcBorders>
            <w:top w:val="single" w:sz="4" w:space="0" w:color="auto"/>
            <w:left w:val="single" w:sz="4" w:space="0" w:color="auto"/>
            <w:bottom w:val="single" w:sz="4" w:space="0" w:color="auto"/>
            <w:right w:val="single" w:sz="4" w:space="0" w:color="auto"/>
          </w:tcBorders>
          <w:vAlign w:val="center"/>
        </w:tcPr>
        <w:p w:rsidR="00DF4AA0" w:rsidRPr="009D1196" w:rsidRDefault="00DF4AA0" w:rsidP="00DF4AA0">
          <w:pPr>
            <w:tabs>
              <w:tab w:val="center" w:pos="4513"/>
              <w:tab w:val="right" w:pos="9026"/>
            </w:tabs>
            <w:spacing w:beforeLines="40" w:before="96" w:afterLines="40" w:after="96"/>
            <w:jc w:val="center"/>
            <w:rPr>
              <w:rFonts w:eastAsia="Calibri" w:cs="Times New Roman"/>
              <w:sz w:val="16"/>
              <w:lang w:val="en-GB"/>
            </w:rPr>
          </w:pPr>
          <w:r>
            <w:rPr>
              <w:noProof/>
              <w:lang w:val="en-GB" w:eastAsia="en-GB"/>
            </w:rPr>
            <w:drawing>
              <wp:anchor distT="0" distB="0" distL="114300" distR="114300" simplePos="0" relativeHeight="251658752" behindDoc="0" locked="0" layoutInCell="1" allowOverlap="1" wp14:anchorId="3D3D7A00" wp14:editId="7A7E3248">
                <wp:simplePos x="0" y="0"/>
                <wp:positionH relativeFrom="column">
                  <wp:posOffset>641985</wp:posOffset>
                </wp:positionH>
                <wp:positionV relativeFrom="paragraph">
                  <wp:posOffset>41910</wp:posOffset>
                </wp:positionV>
                <wp:extent cx="544195" cy="434340"/>
                <wp:effectExtent l="0" t="0" r="0" b="0"/>
                <wp:wrapThrough wrapText="bothSides">
                  <wp:wrapPolygon edited="0">
                    <wp:start x="4537" y="0"/>
                    <wp:lineTo x="0" y="7579"/>
                    <wp:lineTo x="0" y="18947"/>
                    <wp:lineTo x="756" y="20842"/>
                    <wp:lineTo x="21172" y="20842"/>
                    <wp:lineTo x="21172" y="947"/>
                    <wp:lineTo x="16635" y="0"/>
                    <wp:lineTo x="4537" y="0"/>
                  </wp:wrapPolygon>
                </wp:wrapThrough>
                <wp:docPr id="7" name="Picture 7" descr="Coat of arms of Mauritiu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Mauritius.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19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68A" w:rsidRDefault="00BD168A" w:rsidP="00DF4AA0">
          <w:pPr>
            <w:tabs>
              <w:tab w:val="center" w:pos="4513"/>
              <w:tab w:val="right" w:pos="9026"/>
            </w:tabs>
            <w:spacing w:beforeLines="40" w:before="96" w:afterLines="40" w:after="96"/>
            <w:jc w:val="center"/>
            <w:rPr>
              <w:rFonts w:eastAsia="Calibri" w:cs="Times New Roman"/>
              <w:sz w:val="16"/>
              <w:szCs w:val="16"/>
              <w:lang w:val="en-GB"/>
            </w:rPr>
          </w:pPr>
        </w:p>
        <w:p w:rsidR="00DF4AA0" w:rsidRPr="009D1196" w:rsidRDefault="00BD168A" w:rsidP="00BD168A">
          <w:pPr>
            <w:tabs>
              <w:tab w:val="center" w:pos="4513"/>
              <w:tab w:val="right" w:pos="9026"/>
            </w:tabs>
            <w:spacing w:beforeLines="40" w:before="96" w:afterLines="40" w:after="96"/>
            <w:jc w:val="center"/>
            <w:rPr>
              <w:rFonts w:eastAsia="Calibri" w:cs="Times New Roman"/>
              <w:sz w:val="16"/>
              <w:szCs w:val="16"/>
              <w:lang w:val="en-GB"/>
            </w:rPr>
          </w:pPr>
          <w:r>
            <w:rPr>
              <w:rFonts w:eastAsia="Calibri" w:cs="Times New Roman"/>
              <w:sz w:val="16"/>
              <w:szCs w:val="16"/>
              <w:lang w:val="en-GB"/>
            </w:rPr>
            <w:br/>
          </w:r>
          <w:r>
            <w:rPr>
              <w:rFonts w:eastAsia="Calibri" w:cs="Times New Roman"/>
              <w:sz w:val="16"/>
              <w:szCs w:val="16"/>
              <w:lang w:val="en-GB"/>
            </w:rPr>
            <w:br/>
          </w:r>
          <w:r w:rsidR="00DF4AA0" w:rsidRPr="009D1196">
            <w:rPr>
              <w:rFonts w:eastAsia="Calibri" w:cs="Times New Roman"/>
              <w:sz w:val="16"/>
              <w:szCs w:val="16"/>
              <w:lang w:val="en-GB"/>
            </w:rPr>
            <w:t xml:space="preserve">Department of Civil Aviation </w:t>
          </w:r>
          <w:r w:rsidR="00DF4AA0" w:rsidRPr="009D1196">
            <w:rPr>
              <w:rFonts w:eastAsia="Calibri" w:cs="Times New Roman"/>
              <w:sz w:val="16"/>
              <w:szCs w:val="16"/>
              <w:lang w:val="en-GB"/>
            </w:rPr>
            <w:br/>
            <w:t>Republic of Mauritius</w:t>
          </w:r>
        </w:p>
      </w:tc>
      <w:tc>
        <w:tcPr>
          <w:tcW w:w="2879" w:type="pct"/>
          <w:tcBorders>
            <w:top w:val="single" w:sz="4" w:space="0" w:color="auto"/>
            <w:left w:val="single" w:sz="4" w:space="0" w:color="auto"/>
            <w:bottom w:val="single" w:sz="4" w:space="0" w:color="auto"/>
            <w:right w:val="single" w:sz="4" w:space="0" w:color="auto"/>
          </w:tcBorders>
          <w:vAlign w:val="center"/>
          <w:hideMark/>
        </w:tcPr>
        <w:p w:rsidR="00BD168A" w:rsidRPr="00BD168A" w:rsidRDefault="00DF4AA0" w:rsidP="00DF4AA0">
          <w:pPr>
            <w:tabs>
              <w:tab w:val="center" w:pos="4513"/>
              <w:tab w:val="right" w:pos="9026"/>
            </w:tabs>
            <w:spacing w:beforeLines="40" w:before="96" w:afterLines="40" w:after="96"/>
            <w:jc w:val="center"/>
            <w:rPr>
              <w:rFonts w:eastAsia="Times New Roman"/>
              <w:b/>
              <w:bCs/>
              <w:color w:val="002060"/>
              <w:sz w:val="24"/>
              <w:szCs w:val="20"/>
              <w:lang w:val="en-US" w:eastAsia="fr-FR"/>
            </w:rPr>
          </w:pPr>
          <w:r w:rsidRPr="00BD168A">
            <w:rPr>
              <w:rFonts w:eastAsia="Times New Roman"/>
              <w:b/>
              <w:bCs/>
              <w:color w:val="002060"/>
              <w:sz w:val="24"/>
              <w:szCs w:val="20"/>
              <w:lang w:val="en-US" w:eastAsia="fr-FR"/>
            </w:rPr>
            <w:t xml:space="preserve">Operations Manual (Part C) </w:t>
          </w:r>
        </w:p>
        <w:p w:rsidR="00DF4AA0" w:rsidRPr="009D1196" w:rsidRDefault="00CC3619" w:rsidP="00DF4AA0">
          <w:pPr>
            <w:tabs>
              <w:tab w:val="center" w:pos="4513"/>
              <w:tab w:val="right" w:pos="9026"/>
            </w:tabs>
            <w:spacing w:beforeLines="40" w:before="96" w:afterLines="40" w:after="96"/>
            <w:jc w:val="center"/>
            <w:rPr>
              <w:rFonts w:eastAsia="Times New Roman"/>
              <w:b/>
              <w:bCs/>
              <w:color w:val="002060"/>
              <w:sz w:val="20"/>
              <w:szCs w:val="20"/>
              <w:lang w:val="en-US" w:eastAsia="fr-FR"/>
            </w:rPr>
          </w:pPr>
          <w:r>
            <w:rPr>
              <w:rFonts w:eastAsia="Times New Roman"/>
              <w:b/>
              <w:bCs/>
              <w:color w:val="002060"/>
              <w:sz w:val="24"/>
              <w:szCs w:val="20"/>
              <w:lang w:val="en-US" w:eastAsia="fr-FR"/>
            </w:rPr>
            <w:t>Compliance</w:t>
          </w:r>
          <w:bookmarkStart w:id="0" w:name="_GoBack"/>
          <w:bookmarkEnd w:id="0"/>
          <w:r w:rsidR="00DF4AA0" w:rsidRPr="00BD168A">
            <w:rPr>
              <w:rFonts w:eastAsia="Times New Roman"/>
              <w:b/>
              <w:bCs/>
              <w:color w:val="002060"/>
              <w:sz w:val="24"/>
              <w:szCs w:val="20"/>
              <w:lang w:val="en-US" w:eastAsia="fr-FR"/>
            </w:rPr>
            <w:t xml:space="preserve"> Checklist</w:t>
          </w:r>
        </w:p>
      </w:tc>
      <w:tc>
        <w:tcPr>
          <w:tcW w:w="957" w:type="pct"/>
          <w:tcBorders>
            <w:top w:val="single" w:sz="4" w:space="0" w:color="auto"/>
            <w:left w:val="single" w:sz="4" w:space="0" w:color="auto"/>
            <w:bottom w:val="single" w:sz="4" w:space="0" w:color="auto"/>
            <w:right w:val="single" w:sz="4" w:space="0" w:color="auto"/>
          </w:tcBorders>
          <w:vAlign w:val="center"/>
          <w:hideMark/>
        </w:tcPr>
        <w:p w:rsidR="00DF4AA0" w:rsidRPr="009D1196" w:rsidRDefault="00DF4AA0" w:rsidP="00BD168A">
          <w:pPr>
            <w:tabs>
              <w:tab w:val="center" w:pos="4513"/>
              <w:tab w:val="right" w:pos="9026"/>
            </w:tabs>
            <w:spacing w:beforeLines="40" w:before="96" w:afterLines="40" w:after="96"/>
            <w:jc w:val="right"/>
            <w:rPr>
              <w:rFonts w:eastAsia="Calibri" w:cs="Times New Roman"/>
              <w:sz w:val="16"/>
              <w:lang w:val="en-GB"/>
            </w:rPr>
          </w:pPr>
          <w:r w:rsidRPr="009D1196">
            <w:rPr>
              <w:rFonts w:eastAsia="Calibri" w:cs="Times New Roman"/>
              <w:sz w:val="16"/>
              <w:lang w:val="en-GB"/>
            </w:rPr>
            <w:br/>
          </w:r>
          <w:r>
            <w:rPr>
              <w:rFonts w:eastAsia="Calibri" w:cs="Times New Roman"/>
              <w:sz w:val="16"/>
              <w:lang w:val="en-GB"/>
            </w:rPr>
            <w:t xml:space="preserve">Issue: </w:t>
          </w:r>
          <w:r w:rsidRPr="009D1196">
            <w:rPr>
              <w:rFonts w:eastAsia="Calibri" w:cs="Times New Roman"/>
              <w:color w:val="002060"/>
              <w:sz w:val="16"/>
              <w:lang w:val="en-GB"/>
            </w:rPr>
            <w:t>01</w:t>
          </w:r>
          <w:r>
            <w:rPr>
              <w:rFonts w:eastAsia="Calibri" w:cs="Times New Roman"/>
              <w:sz w:val="16"/>
              <w:lang w:val="en-GB"/>
            </w:rPr>
            <w:br/>
            <w:t xml:space="preserve">Revision: </w:t>
          </w:r>
          <w:r w:rsidRPr="009D1196">
            <w:rPr>
              <w:rFonts w:eastAsia="Calibri" w:cs="Times New Roman"/>
              <w:color w:val="002060"/>
              <w:sz w:val="16"/>
              <w:lang w:val="en-GB"/>
            </w:rPr>
            <w:t>00</w:t>
          </w:r>
          <w:r>
            <w:rPr>
              <w:rFonts w:eastAsia="Calibri" w:cs="Times New Roman"/>
              <w:sz w:val="16"/>
              <w:lang w:val="en-GB"/>
            </w:rPr>
            <w:br/>
          </w:r>
          <w:r w:rsidRPr="009D1196">
            <w:rPr>
              <w:rFonts w:eastAsia="Calibri" w:cs="Times New Roman"/>
              <w:sz w:val="16"/>
              <w:lang w:val="en-GB"/>
            </w:rPr>
            <w:t xml:space="preserve">Date: </w:t>
          </w:r>
          <w:r w:rsidRPr="009D1196">
            <w:rPr>
              <w:rFonts w:eastAsia="Calibri" w:cs="Times New Roman"/>
              <w:color w:val="002060"/>
              <w:sz w:val="16"/>
              <w:lang w:val="en-GB"/>
            </w:rPr>
            <w:t>2</w:t>
          </w:r>
          <w:r>
            <w:rPr>
              <w:rFonts w:eastAsia="Calibri" w:cs="Times New Roman"/>
              <w:color w:val="002060"/>
              <w:sz w:val="16"/>
              <w:lang w:val="en-GB"/>
            </w:rPr>
            <w:t>5</w:t>
          </w:r>
          <w:r w:rsidRPr="009D1196">
            <w:rPr>
              <w:rFonts w:eastAsia="Calibri" w:cs="Times New Roman"/>
              <w:color w:val="002060"/>
              <w:sz w:val="16"/>
              <w:lang w:val="en-GB"/>
            </w:rPr>
            <w:t xml:space="preserve"> Jan 2021</w:t>
          </w:r>
        </w:p>
      </w:tc>
    </w:tr>
  </w:tbl>
  <w:p w:rsidR="00DF4AA0" w:rsidRDefault="00DF4A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19" w:rsidRDefault="00CC36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0" w:rsidRDefault="00DF4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E08"/>
    <w:multiLevelType w:val="hybridMultilevel"/>
    <w:tmpl w:val="D17893F2"/>
    <w:lvl w:ilvl="0" w:tplc="2A82045A">
      <w:start w:val="1"/>
      <w:numFmt w:val="lowerLetter"/>
      <w:lvlText w:val="(%1)"/>
      <w:lvlJc w:val="left"/>
      <w:pPr>
        <w:ind w:left="405" w:hanging="298"/>
        <w:jc w:val="left"/>
      </w:pPr>
      <w:rPr>
        <w:rFonts w:ascii="Arial" w:eastAsia="Arial" w:hAnsi="Arial" w:cs="Arial" w:hint="default"/>
        <w:spacing w:val="-1"/>
        <w:w w:val="99"/>
        <w:sz w:val="20"/>
        <w:szCs w:val="20"/>
        <w:lang w:val="en-US" w:eastAsia="en-US" w:bidi="ar-SA"/>
      </w:rPr>
    </w:lvl>
    <w:lvl w:ilvl="1" w:tplc="46C8D26A">
      <w:numFmt w:val="bullet"/>
      <w:lvlText w:val="•"/>
      <w:lvlJc w:val="left"/>
      <w:pPr>
        <w:ind w:left="962" w:hanging="298"/>
      </w:pPr>
      <w:rPr>
        <w:rFonts w:hint="default"/>
        <w:lang w:val="en-US" w:eastAsia="en-US" w:bidi="ar-SA"/>
      </w:rPr>
    </w:lvl>
    <w:lvl w:ilvl="2" w:tplc="D9F89F32">
      <w:numFmt w:val="bullet"/>
      <w:lvlText w:val="•"/>
      <w:lvlJc w:val="left"/>
      <w:pPr>
        <w:ind w:left="1524" w:hanging="298"/>
      </w:pPr>
      <w:rPr>
        <w:rFonts w:hint="default"/>
        <w:lang w:val="en-US" w:eastAsia="en-US" w:bidi="ar-SA"/>
      </w:rPr>
    </w:lvl>
    <w:lvl w:ilvl="3" w:tplc="D4FEC330">
      <w:numFmt w:val="bullet"/>
      <w:lvlText w:val="•"/>
      <w:lvlJc w:val="left"/>
      <w:pPr>
        <w:ind w:left="2086" w:hanging="298"/>
      </w:pPr>
      <w:rPr>
        <w:rFonts w:hint="default"/>
        <w:lang w:val="en-US" w:eastAsia="en-US" w:bidi="ar-SA"/>
      </w:rPr>
    </w:lvl>
    <w:lvl w:ilvl="4" w:tplc="BB8690D2">
      <w:numFmt w:val="bullet"/>
      <w:lvlText w:val="•"/>
      <w:lvlJc w:val="left"/>
      <w:pPr>
        <w:ind w:left="2648" w:hanging="298"/>
      </w:pPr>
      <w:rPr>
        <w:rFonts w:hint="default"/>
        <w:lang w:val="en-US" w:eastAsia="en-US" w:bidi="ar-SA"/>
      </w:rPr>
    </w:lvl>
    <w:lvl w:ilvl="5" w:tplc="6C3A591E">
      <w:numFmt w:val="bullet"/>
      <w:lvlText w:val="•"/>
      <w:lvlJc w:val="left"/>
      <w:pPr>
        <w:ind w:left="3210" w:hanging="298"/>
      </w:pPr>
      <w:rPr>
        <w:rFonts w:hint="default"/>
        <w:lang w:val="en-US" w:eastAsia="en-US" w:bidi="ar-SA"/>
      </w:rPr>
    </w:lvl>
    <w:lvl w:ilvl="6" w:tplc="3A6A82E8">
      <w:numFmt w:val="bullet"/>
      <w:lvlText w:val="•"/>
      <w:lvlJc w:val="left"/>
      <w:pPr>
        <w:ind w:left="3772" w:hanging="298"/>
      </w:pPr>
      <w:rPr>
        <w:rFonts w:hint="default"/>
        <w:lang w:val="en-US" w:eastAsia="en-US" w:bidi="ar-SA"/>
      </w:rPr>
    </w:lvl>
    <w:lvl w:ilvl="7" w:tplc="9E84CF8C">
      <w:numFmt w:val="bullet"/>
      <w:lvlText w:val="•"/>
      <w:lvlJc w:val="left"/>
      <w:pPr>
        <w:ind w:left="4334" w:hanging="298"/>
      </w:pPr>
      <w:rPr>
        <w:rFonts w:hint="default"/>
        <w:lang w:val="en-US" w:eastAsia="en-US" w:bidi="ar-SA"/>
      </w:rPr>
    </w:lvl>
    <w:lvl w:ilvl="8" w:tplc="B4629348">
      <w:numFmt w:val="bullet"/>
      <w:lvlText w:val="•"/>
      <w:lvlJc w:val="left"/>
      <w:pPr>
        <w:ind w:left="4896" w:hanging="298"/>
      </w:pPr>
      <w:rPr>
        <w:rFonts w:hint="default"/>
        <w:lang w:val="en-US" w:eastAsia="en-US" w:bidi="ar-SA"/>
      </w:rPr>
    </w:lvl>
  </w:abstractNum>
  <w:abstractNum w:abstractNumId="1" w15:restartNumberingAfterBreak="0">
    <w:nsid w:val="4C4D79C9"/>
    <w:multiLevelType w:val="hybridMultilevel"/>
    <w:tmpl w:val="ECF03322"/>
    <w:lvl w:ilvl="0" w:tplc="158030EA">
      <w:start w:val="9"/>
      <w:numFmt w:val="lowerLetter"/>
      <w:lvlText w:val="(%1)"/>
      <w:lvlJc w:val="left"/>
      <w:pPr>
        <w:ind w:left="340" w:hanging="233"/>
        <w:jc w:val="left"/>
      </w:pPr>
      <w:rPr>
        <w:rFonts w:ascii="Arial" w:eastAsia="Arial" w:hAnsi="Arial" w:cs="Arial" w:hint="default"/>
        <w:spacing w:val="-2"/>
        <w:w w:val="99"/>
        <w:sz w:val="20"/>
        <w:szCs w:val="20"/>
        <w:lang w:val="en-US" w:eastAsia="en-US" w:bidi="ar-SA"/>
      </w:rPr>
    </w:lvl>
    <w:lvl w:ilvl="1" w:tplc="FE5CC93C">
      <w:numFmt w:val="bullet"/>
      <w:lvlText w:val="•"/>
      <w:lvlJc w:val="left"/>
      <w:pPr>
        <w:ind w:left="908" w:hanging="233"/>
      </w:pPr>
      <w:rPr>
        <w:rFonts w:hint="default"/>
        <w:lang w:val="en-US" w:eastAsia="en-US" w:bidi="ar-SA"/>
      </w:rPr>
    </w:lvl>
    <w:lvl w:ilvl="2" w:tplc="9E5CBDC4">
      <w:numFmt w:val="bullet"/>
      <w:lvlText w:val="•"/>
      <w:lvlJc w:val="left"/>
      <w:pPr>
        <w:ind w:left="1476" w:hanging="233"/>
      </w:pPr>
      <w:rPr>
        <w:rFonts w:hint="default"/>
        <w:lang w:val="en-US" w:eastAsia="en-US" w:bidi="ar-SA"/>
      </w:rPr>
    </w:lvl>
    <w:lvl w:ilvl="3" w:tplc="BB16AF84">
      <w:numFmt w:val="bullet"/>
      <w:lvlText w:val="•"/>
      <w:lvlJc w:val="left"/>
      <w:pPr>
        <w:ind w:left="2044" w:hanging="233"/>
      </w:pPr>
      <w:rPr>
        <w:rFonts w:hint="default"/>
        <w:lang w:val="en-US" w:eastAsia="en-US" w:bidi="ar-SA"/>
      </w:rPr>
    </w:lvl>
    <w:lvl w:ilvl="4" w:tplc="D3225916">
      <w:numFmt w:val="bullet"/>
      <w:lvlText w:val="•"/>
      <w:lvlJc w:val="left"/>
      <w:pPr>
        <w:ind w:left="2612" w:hanging="233"/>
      </w:pPr>
      <w:rPr>
        <w:rFonts w:hint="default"/>
        <w:lang w:val="en-US" w:eastAsia="en-US" w:bidi="ar-SA"/>
      </w:rPr>
    </w:lvl>
    <w:lvl w:ilvl="5" w:tplc="1C601660">
      <w:numFmt w:val="bullet"/>
      <w:lvlText w:val="•"/>
      <w:lvlJc w:val="left"/>
      <w:pPr>
        <w:ind w:left="3180" w:hanging="233"/>
      </w:pPr>
      <w:rPr>
        <w:rFonts w:hint="default"/>
        <w:lang w:val="en-US" w:eastAsia="en-US" w:bidi="ar-SA"/>
      </w:rPr>
    </w:lvl>
    <w:lvl w:ilvl="6" w:tplc="B61011A0">
      <w:numFmt w:val="bullet"/>
      <w:lvlText w:val="•"/>
      <w:lvlJc w:val="left"/>
      <w:pPr>
        <w:ind w:left="3748" w:hanging="233"/>
      </w:pPr>
      <w:rPr>
        <w:rFonts w:hint="default"/>
        <w:lang w:val="en-US" w:eastAsia="en-US" w:bidi="ar-SA"/>
      </w:rPr>
    </w:lvl>
    <w:lvl w:ilvl="7" w:tplc="7C3EEFA2">
      <w:numFmt w:val="bullet"/>
      <w:lvlText w:val="•"/>
      <w:lvlJc w:val="left"/>
      <w:pPr>
        <w:ind w:left="4316" w:hanging="233"/>
      </w:pPr>
      <w:rPr>
        <w:rFonts w:hint="default"/>
        <w:lang w:val="en-US" w:eastAsia="en-US" w:bidi="ar-SA"/>
      </w:rPr>
    </w:lvl>
    <w:lvl w:ilvl="8" w:tplc="BDF87A4C">
      <w:numFmt w:val="bullet"/>
      <w:lvlText w:val="•"/>
      <w:lvlJc w:val="left"/>
      <w:pPr>
        <w:ind w:left="4884" w:hanging="233"/>
      </w:pPr>
      <w:rPr>
        <w:rFonts w:hint="default"/>
        <w:lang w:val="en-US" w:eastAsia="en-US" w:bidi="ar-SA"/>
      </w:rPr>
    </w:lvl>
  </w:abstractNum>
  <w:abstractNum w:abstractNumId="2" w15:restartNumberingAfterBreak="0">
    <w:nsid w:val="73566C50"/>
    <w:multiLevelType w:val="hybridMultilevel"/>
    <w:tmpl w:val="F2C40330"/>
    <w:lvl w:ilvl="0" w:tplc="8BF6082A">
      <w:numFmt w:val="bullet"/>
      <w:lvlText w:val="-"/>
      <w:lvlJc w:val="left"/>
      <w:pPr>
        <w:ind w:left="107" w:hanging="137"/>
      </w:pPr>
      <w:rPr>
        <w:rFonts w:ascii="Arial" w:eastAsia="Arial" w:hAnsi="Arial" w:cs="Arial" w:hint="default"/>
        <w:w w:val="100"/>
        <w:sz w:val="22"/>
        <w:szCs w:val="22"/>
        <w:lang w:val="en-US" w:eastAsia="en-US" w:bidi="ar-SA"/>
      </w:rPr>
    </w:lvl>
    <w:lvl w:ilvl="1" w:tplc="B2A4AE56">
      <w:numFmt w:val="bullet"/>
      <w:lvlText w:val="•"/>
      <w:lvlJc w:val="left"/>
      <w:pPr>
        <w:ind w:left="1645" w:hanging="137"/>
      </w:pPr>
      <w:rPr>
        <w:rFonts w:hint="default"/>
        <w:lang w:val="en-US" w:eastAsia="en-US" w:bidi="ar-SA"/>
      </w:rPr>
    </w:lvl>
    <w:lvl w:ilvl="2" w:tplc="B58A1B74">
      <w:numFmt w:val="bullet"/>
      <w:lvlText w:val="•"/>
      <w:lvlJc w:val="left"/>
      <w:pPr>
        <w:ind w:left="3191" w:hanging="137"/>
      </w:pPr>
      <w:rPr>
        <w:rFonts w:hint="default"/>
        <w:lang w:val="en-US" w:eastAsia="en-US" w:bidi="ar-SA"/>
      </w:rPr>
    </w:lvl>
    <w:lvl w:ilvl="3" w:tplc="A732B87C">
      <w:numFmt w:val="bullet"/>
      <w:lvlText w:val="•"/>
      <w:lvlJc w:val="left"/>
      <w:pPr>
        <w:ind w:left="4737" w:hanging="137"/>
      </w:pPr>
      <w:rPr>
        <w:rFonts w:hint="default"/>
        <w:lang w:val="en-US" w:eastAsia="en-US" w:bidi="ar-SA"/>
      </w:rPr>
    </w:lvl>
    <w:lvl w:ilvl="4" w:tplc="EE90B74E">
      <w:numFmt w:val="bullet"/>
      <w:lvlText w:val="•"/>
      <w:lvlJc w:val="left"/>
      <w:pPr>
        <w:ind w:left="6282" w:hanging="137"/>
      </w:pPr>
      <w:rPr>
        <w:rFonts w:hint="default"/>
        <w:lang w:val="en-US" w:eastAsia="en-US" w:bidi="ar-SA"/>
      </w:rPr>
    </w:lvl>
    <w:lvl w:ilvl="5" w:tplc="B07E4C00">
      <w:numFmt w:val="bullet"/>
      <w:lvlText w:val="•"/>
      <w:lvlJc w:val="left"/>
      <w:pPr>
        <w:ind w:left="7828" w:hanging="137"/>
      </w:pPr>
      <w:rPr>
        <w:rFonts w:hint="default"/>
        <w:lang w:val="en-US" w:eastAsia="en-US" w:bidi="ar-SA"/>
      </w:rPr>
    </w:lvl>
    <w:lvl w:ilvl="6" w:tplc="F7342D12">
      <w:numFmt w:val="bullet"/>
      <w:lvlText w:val="•"/>
      <w:lvlJc w:val="left"/>
      <w:pPr>
        <w:ind w:left="9374" w:hanging="137"/>
      </w:pPr>
      <w:rPr>
        <w:rFonts w:hint="default"/>
        <w:lang w:val="en-US" w:eastAsia="en-US" w:bidi="ar-SA"/>
      </w:rPr>
    </w:lvl>
    <w:lvl w:ilvl="7" w:tplc="8056FAE8">
      <w:numFmt w:val="bullet"/>
      <w:lvlText w:val="•"/>
      <w:lvlJc w:val="left"/>
      <w:pPr>
        <w:ind w:left="10919" w:hanging="137"/>
      </w:pPr>
      <w:rPr>
        <w:rFonts w:hint="default"/>
        <w:lang w:val="en-US" w:eastAsia="en-US" w:bidi="ar-SA"/>
      </w:rPr>
    </w:lvl>
    <w:lvl w:ilvl="8" w:tplc="308CDAE2">
      <w:numFmt w:val="bullet"/>
      <w:lvlText w:val="•"/>
      <w:lvlJc w:val="left"/>
      <w:pPr>
        <w:ind w:left="12465" w:hanging="13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5040B"/>
    <w:rsid w:val="000B53B5"/>
    <w:rsid w:val="00715201"/>
    <w:rsid w:val="008034AF"/>
    <w:rsid w:val="00981AFE"/>
    <w:rsid w:val="00B35CF0"/>
    <w:rsid w:val="00BD168A"/>
    <w:rsid w:val="00C25798"/>
    <w:rsid w:val="00C5040B"/>
    <w:rsid w:val="00CC3619"/>
    <w:rsid w:val="00DF4AA0"/>
    <w:rsid w:val="00E630E8"/>
    <w:rsid w:val="00EF3604"/>
    <w:rsid w:val="00F9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A059"/>
  <w15:docId w15:val="{3878E168-29A3-44BD-A889-BDF5FC47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6"/>
      <w:jc w:val="both"/>
    </w:pPr>
    <w:rPr>
      <w:rFonts w:ascii="LexiGulim" w:eastAsia="LexiGulim" w:hAnsi="LexiGulim" w:cs="LexiGulim"/>
    </w:rPr>
  </w:style>
  <w:style w:type="paragraph" w:styleId="Title">
    <w:name w:val="Title"/>
    <w:basedOn w:val="Normal"/>
    <w:uiPriority w:val="1"/>
    <w:qFormat/>
    <w:pPr>
      <w:spacing w:before="82"/>
      <w:ind w:left="106" w:right="200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5201"/>
    <w:rPr>
      <w:color w:val="0000FF" w:themeColor="hyperlink"/>
      <w:u w:val="single"/>
    </w:rPr>
  </w:style>
  <w:style w:type="paragraph" w:styleId="Header">
    <w:name w:val="header"/>
    <w:basedOn w:val="Normal"/>
    <w:link w:val="HeaderChar"/>
    <w:uiPriority w:val="99"/>
    <w:unhideWhenUsed/>
    <w:rsid w:val="00715201"/>
    <w:pPr>
      <w:tabs>
        <w:tab w:val="center" w:pos="4536"/>
        <w:tab w:val="right" w:pos="9072"/>
      </w:tabs>
    </w:pPr>
  </w:style>
  <w:style w:type="character" w:customStyle="1" w:styleId="HeaderChar">
    <w:name w:val="Header Char"/>
    <w:basedOn w:val="DefaultParagraphFont"/>
    <w:link w:val="Header"/>
    <w:uiPriority w:val="99"/>
    <w:rsid w:val="00715201"/>
    <w:rPr>
      <w:rFonts w:ascii="Arial" w:eastAsia="Arial" w:hAnsi="Arial" w:cs="Arial"/>
    </w:rPr>
  </w:style>
  <w:style w:type="paragraph" w:styleId="Footer">
    <w:name w:val="footer"/>
    <w:basedOn w:val="Normal"/>
    <w:link w:val="FooterChar"/>
    <w:uiPriority w:val="99"/>
    <w:unhideWhenUsed/>
    <w:rsid w:val="00715201"/>
    <w:pPr>
      <w:tabs>
        <w:tab w:val="center" w:pos="4536"/>
        <w:tab w:val="right" w:pos="9072"/>
      </w:tabs>
    </w:pPr>
  </w:style>
  <w:style w:type="character" w:customStyle="1" w:styleId="FooterChar">
    <w:name w:val="Footer Char"/>
    <w:basedOn w:val="DefaultParagraphFont"/>
    <w:link w:val="Footer"/>
    <w:uiPriority w:val="99"/>
    <w:rsid w:val="00715201"/>
    <w:rPr>
      <w:rFonts w:ascii="Arial" w:eastAsia="Arial" w:hAnsi="Arial" w:cs="Arial"/>
    </w:rPr>
  </w:style>
  <w:style w:type="paragraph" w:styleId="BalloonText">
    <w:name w:val="Balloon Text"/>
    <w:basedOn w:val="Normal"/>
    <w:link w:val="BalloonTextChar"/>
    <w:uiPriority w:val="99"/>
    <w:semiHidden/>
    <w:unhideWhenUsed/>
    <w:rsid w:val="00715201"/>
    <w:rPr>
      <w:rFonts w:ascii="Tahoma" w:hAnsi="Tahoma" w:cs="Tahoma"/>
      <w:sz w:val="16"/>
      <w:szCs w:val="16"/>
    </w:rPr>
  </w:style>
  <w:style w:type="character" w:customStyle="1" w:styleId="BalloonTextChar">
    <w:name w:val="Balloon Text Char"/>
    <w:basedOn w:val="DefaultParagraphFont"/>
    <w:link w:val="BalloonText"/>
    <w:uiPriority w:val="99"/>
    <w:semiHidden/>
    <w:rsid w:val="00715201"/>
    <w:rPr>
      <w:rFonts w:ascii="Tahoma" w:eastAsia="Arial" w:hAnsi="Tahoma" w:cs="Tahoma"/>
      <w:sz w:val="16"/>
      <w:szCs w:val="16"/>
    </w:rPr>
  </w:style>
  <w:style w:type="table" w:styleId="TableGrid">
    <w:name w:val="Table Grid"/>
    <w:basedOn w:val="TableNormal"/>
    <w:uiPriority w:val="39"/>
    <w:rsid w:val="00DF4AA0"/>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aviation@govmu.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civil-aviation@govmu.org."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1A9B2A-1146-459C-B830-7C686BFFF9D9}"/>
</file>

<file path=customXml/itemProps2.xml><?xml version="1.0" encoding="utf-8"?>
<ds:datastoreItem xmlns:ds="http://schemas.openxmlformats.org/officeDocument/2006/customXml" ds:itemID="{541F10CD-63DE-4249-A5B4-863B23D7F97E}"/>
</file>

<file path=customXml/itemProps3.xml><?xml version="1.0" encoding="utf-8"?>
<ds:datastoreItem xmlns:ds="http://schemas.openxmlformats.org/officeDocument/2006/customXml" ds:itemID="{8C29A296-A4EE-4717-A0D6-AB3BA95DA577}"/>
</file>

<file path=docProps/app.xml><?xml version="1.0" encoding="utf-8"?>
<Properties xmlns="http://schemas.openxmlformats.org/officeDocument/2006/extended-properties" xmlns:vt="http://schemas.openxmlformats.org/officeDocument/2006/docPropsVTypes">
  <Template>Normal</Template>
  <TotalTime>29</TotalTime>
  <Pages>4</Pages>
  <Words>626</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OSAC</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andy.hellewell</dc:creator>
  <cp:lastModifiedBy>DHAirworthiness</cp:lastModifiedBy>
  <cp:revision>10</cp:revision>
  <cp:lastPrinted>2021-02-03T05:23:00Z</cp:lastPrinted>
  <dcterms:created xsi:type="dcterms:W3CDTF">2021-01-24T06:44:00Z</dcterms:created>
  <dcterms:modified xsi:type="dcterms:W3CDTF">2021-02-05T12:17:00Z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2021-01-24T00:00:00Z</vt:filetime>
  </property>
  <property fmtid="{D5CDD505-2E9C-101B-9397-08002B2CF9AE}" pid="5" name="ContentTypeId">
    <vt:lpwstr>0x0101002493FC4C48176D4BA39FB2B3A58FDD54</vt:lpwstr>
  </property>
</Properties>
</file>